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F6" w:rsidRPr="00971674" w:rsidRDefault="00426FF6" w:rsidP="00971674">
      <w:pPr>
        <w:spacing w:after="0"/>
        <w:jc w:val="right"/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</w:pPr>
      <w:r w:rsidRPr="00971674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 xml:space="preserve">Информация по состоянию на </w:t>
      </w:r>
      <w:r w:rsidR="00861C4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16</w:t>
      </w:r>
      <w:r w:rsidR="00746B9C" w:rsidRPr="00574CB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.</w:t>
      </w:r>
      <w:r w:rsidR="00574CBE" w:rsidRPr="00D944B7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0</w:t>
      </w:r>
      <w:r w:rsidR="00861C4E">
        <w:rPr>
          <w:rFonts w:ascii="Century Gothic" w:hAnsi="Century Gothic"/>
          <w:b/>
          <w:i/>
          <w:color w:val="A6A6A6" w:themeColor="background1" w:themeShade="A6"/>
          <w:sz w:val="20"/>
          <w:lang w:val="ru-RU"/>
        </w:rPr>
        <w:t>7.2018</w:t>
      </w:r>
    </w:p>
    <w:p w:rsidR="00A82E60" w:rsidRPr="00543C5E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543C5E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543C5E" w:rsidRPr="00543C5E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i/>
          <w:color w:val="2F2F2F"/>
          <w:sz w:val="28"/>
          <w:szCs w:val="28"/>
          <w:lang w:val="ru-RU"/>
        </w:rPr>
      </w:pPr>
      <w:r w:rsidRPr="00543C5E">
        <w:rPr>
          <w:rFonts w:ascii="Century Gothic" w:hAnsi="Century Gothic" w:cs="Verdana"/>
          <w:b/>
          <w:i/>
          <w:color w:val="2F2F2F"/>
          <w:sz w:val="28"/>
          <w:szCs w:val="28"/>
          <w:lang w:val="ru-RU"/>
        </w:rPr>
        <w:t xml:space="preserve">Информация по срочным банковским вкладам (депозитам) физических лиц </w:t>
      </w:r>
    </w:p>
    <w:p w:rsidR="00543C5E" w:rsidRDefault="00543C5E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Default="00E32250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  <w:r w:rsidRPr="00E32250">
        <w:rPr>
          <w:rFonts w:ascii="Century Gothic" w:hAnsi="Century Gothic" w:cs="Verdana"/>
          <w:color w:val="2F2F2F"/>
          <w:sz w:val="28"/>
          <w:szCs w:val="28"/>
          <w:lang w:val="ru-RU"/>
        </w:rPr>
        <w:t>Уважаемые клиенты!</w:t>
      </w:r>
    </w:p>
    <w:p w:rsidR="00AD734F" w:rsidRDefault="00AD734F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AD734F" w:rsidRPr="00861C4E" w:rsidRDefault="00AD734F" w:rsidP="00861C4E">
      <w:pPr>
        <w:pStyle w:val="pp"/>
        <w:ind w:firstLine="708"/>
        <w:jc w:val="both"/>
        <w:textAlignment w:val="top"/>
        <w:rPr>
          <w:rFonts w:ascii="Century Gothic" w:hAnsi="Century Gothic" w:cs="Arial"/>
          <w:sz w:val="28"/>
          <w:szCs w:val="28"/>
          <w:u w:val="single"/>
        </w:rPr>
      </w:pPr>
      <w:r w:rsidRPr="00AD734F">
        <w:rPr>
          <w:rFonts w:ascii="Century Gothic" w:hAnsi="Century Gothic" w:cs="Arial"/>
          <w:sz w:val="28"/>
          <w:szCs w:val="28"/>
        </w:rPr>
        <w:t xml:space="preserve">Обращаем Ваше внимание, что с </w:t>
      </w:r>
      <w:r w:rsidR="00861C4E">
        <w:rPr>
          <w:rFonts w:ascii="Century Gothic" w:hAnsi="Century Gothic" w:cs="Arial"/>
          <w:sz w:val="28"/>
          <w:szCs w:val="28"/>
        </w:rPr>
        <w:t>16</w:t>
      </w:r>
      <w:r w:rsidRPr="00AD734F">
        <w:rPr>
          <w:rFonts w:ascii="Century Gothic" w:hAnsi="Century Gothic" w:cs="Arial"/>
          <w:sz w:val="28"/>
          <w:szCs w:val="28"/>
        </w:rPr>
        <w:t>.0</w:t>
      </w:r>
      <w:r w:rsidR="00861C4E">
        <w:rPr>
          <w:rFonts w:ascii="Century Gothic" w:hAnsi="Century Gothic" w:cs="Arial"/>
          <w:sz w:val="28"/>
          <w:szCs w:val="28"/>
        </w:rPr>
        <w:t>7</w:t>
      </w:r>
      <w:r w:rsidRPr="00AD734F">
        <w:rPr>
          <w:rFonts w:ascii="Century Gothic" w:hAnsi="Century Gothic" w:cs="Arial"/>
          <w:sz w:val="28"/>
          <w:szCs w:val="28"/>
        </w:rPr>
        <w:t>.201</w:t>
      </w:r>
      <w:r w:rsidR="00861C4E">
        <w:rPr>
          <w:rFonts w:ascii="Century Gothic" w:hAnsi="Century Gothic" w:cs="Arial"/>
          <w:sz w:val="28"/>
          <w:szCs w:val="28"/>
        </w:rPr>
        <w:t>8</w:t>
      </w:r>
      <w:r w:rsidRPr="00AD734F">
        <w:rPr>
          <w:rFonts w:ascii="Century Gothic" w:hAnsi="Century Gothic" w:cs="Arial"/>
          <w:sz w:val="28"/>
          <w:szCs w:val="28"/>
        </w:rPr>
        <w:t xml:space="preserve"> </w:t>
      </w:r>
      <w:r w:rsidR="00861C4E" w:rsidRPr="00AD734F">
        <w:rPr>
          <w:rFonts w:ascii="Century Gothic" w:hAnsi="Century Gothic" w:cs="Arial"/>
          <w:sz w:val="28"/>
          <w:szCs w:val="28"/>
        </w:rPr>
        <w:t>года,</w:t>
      </w:r>
      <w:r w:rsidRPr="00AD734F">
        <w:rPr>
          <w:rFonts w:ascii="Century Gothic" w:hAnsi="Century Gothic" w:cs="Arial"/>
          <w:sz w:val="28"/>
          <w:szCs w:val="28"/>
        </w:rPr>
        <w:t xml:space="preserve"> вновь открываемые срочные банковские вклады (депозиты) </w:t>
      </w:r>
      <w:r w:rsidR="00861C4E">
        <w:rPr>
          <w:rFonts w:ascii="Century Gothic" w:hAnsi="Century Gothic" w:cs="Arial"/>
          <w:sz w:val="28"/>
          <w:szCs w:val="28"/>
        </w:rPr>
        <w:t>«Выше.</w:t>
      </w:r>
      <w:r w:rsidR="00861C4E">
        <w:rPr>
          <w:rFonts w:ascii="Century Gothic" w:hAnsi="Century Gothic" w:cs="Arial"/>
          <w:sz w:val="28"/>
          <w:szCs w:val="28"/>
          <w:lang w:val="en-US"/>
        </w:rPr>
        <w:t>net</w:t>
      </w:r>
      <w:r w:rsidR="00861C4E">
        <w:rPr>
          <w:rFonts w:ascii="Century Gothic" w:hAnsi="Century Gothic" w:cs="Arial"/>
          <w:sz w:val="28"/>
          <w:szCs w:val="28"/>
        </w:rPr>
        <w:t>», «</w:t>
      </w:r>
      <w:r w:rsidRPr="00AD734F">
        <w:rPr>
          <w:rFonts w:ascii="Century Gothic" w:hAnsi="Century Gothic" w:cs="Arial"/>
          <w:sz w:val="28"/>
          <w:szCs w:val="28"/>
        </w:rPr>
        <w:t>Пять звезд</w:t>
      </w:r>
      <w:r w:rsidR="00861C4E">
        <w:rPr>
          <w:rFonts w:ascii="Century Gothic" w:hAnsi="Century Gothic" w:cs="Arial"/>
          <w:sz w:val="28"/>
          <w:szCs w:val="28"/>
        </w:rPr>
        <w:t>», «Пять звезд с перечислением процентов»</w:t>
      </w:r>
      <w:r w:rsidRPr="00AD734F">
        <w:rPr>
          <w:rFonts w:ascii="Century Gothic" w:hAnsi="Century Gothic" w:cs="Arial"/>
          <w:sz w:val="28"/>
          <w:szCs w:val="28"/>
        </w:rPr>
        <w:t xml:space="preserve"> </w:t>
      </w:r>
      <w:r w:rsidR="00861C4E">
        <w:rPr>
          <w:rFonts w:ascii="Century Gothic" w:hAnsi="Century Gothic" w:cs="Arial"/>
          <w:sz w:val="28"/>
          <w:szCs w:val="28"/>
        </w:rPr>
        <w:t>в </w:t>
      </w:r>
      <w:r w:rsidRPr="00AD734F">
        <w:rPr>
          <w:rFonts w:ascii="Century Gothic" w:hAnsi="Century Gothic" w:cs="Arial"/>
          <w:sz w:val="28"/>
          <w:szCs w:val="28"/>
        </w:rPr>
        <w:t>белорусских рублях</w:t>
      </w:r>
      <w:r w:rsidR="00861C4E">
        <w:rPr>
          <w:rFonts w:ascii="Century Gothic" w:hAnsi="Century Gothic" w:cs="Arial"/>
          <w:sz w:val="28"/>
          <w:szCs w:val="28"/>
        </w:rPr>
        <w:t xml:space="preserve"> и иностранной валюте, а также «Пять звезд: Скала (безотзывный)» в иностранной валюте</w:t>
      </w:r>
      <w:r w:rsidRPr="00AD734F">
        <w:rPr>
          <w:rFonts w:ascii="Century Gothic" w:hAnsi="Century Gothic" w:cs="Arial"/>
          <w:sz w:val="28"/>
          <w:szCs w:val="28"/>
        </w:rPr>
        <w:t xml:space="preserve"> привлекаются </w:t>
      </w:r>
      <w:r w:rsidRPr="00861C4E">
        <w:rPr>
          <w:rFonts w:ascii="Century Gothic" w:hAnsi="Century Gothic" w:cs="Arial"/>
          <w:sz w:val="28"/>
          <w:szCs w:val="28"/>
          <w:u w:val="single"/>
        </w:rPr>
        <w:t>без возможности внесения дополнительных взносов во вклад.</w:t>
      </w:r>
    </w:p>
    <w:p w:rsidR="00AD734F" w:rsidRPr="00AD734F" w:rsidRDefault="00AD734F" w:rsidP="00861C4E">
      <w:pPr>
        <w:pStyle w:val="pp"/>
        <w:ind w:firstLine="709"/>
        <w:jc w:val="both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br/>
      </w:r>
      <w:r w:rsidR="00861C4E">
        <w:rPr>
          <w:rFonts w:ascii="Century Gothic" w:hAnsi="Century Gothic" w:cs="Arial"/>
          <w:sz w:val="28"/>
          <w:szCs w:val="28"/>
        </w:rPr>
        <w:t xml:space="preserve">   </w:t>
      </w:r>
      <w:r w:rsidR="00861C4E">
        <w:rPr>
          <w:rFonts w:ascii="Century Gothic" w:hAnsi="Century Gothic" w:cs="Arial"/>
          <w:sz w:val="28"/>
          <w:szCs w:val="28"/>
        </w:rPr>
        <w:tab/>
      </w:r>
      <w:r w:rsidRPr="00AD734F">
        <w:rPr>
          <w:rFonts w:ascii="Century Gothic" w:hAnsi="Century Gothic" w:cs="Arial"/>
          <w:sz w:val="28"/>
          <w:szCs w:val="28"/>
        </w:rPr>
        <w:t xml:space="preserve">Также сообщаем, что с </w:t>
      </w:r>
      <w:r w:rsidR="00861C4E">
        <w:rPr>
          <w:rFonts w:ascii="Century Gothic" w:hAnsi="Century Gothic" w:cs="Arial"/>
          <w:sz w:val="28"/>
          <w:szCs w:val="28"/>
        </w:rPr>
        <w:t>16</w:t>
      </w:r>
      <w:r w:rsidRPr="00AD734F">
        <w:rPr>
          <w:rFonts w:ascii="Century Gothic" w:hAnsi="Century Gothic" w:cs="Arial"/>
          <w:sz w:val="28"/>
          <w:szCs w:val="28"/>
        </w:rPr>
        <w:t>.0</w:t>
      </w:r>
      <w:r w:rsidR="00861C4E">
        <w:rPr>
          <w:rFonts w:ascii="Century Gothic" w:hAnsi="Century Gothic" w:cs="Arial"/>
          <w:sz w:val="28"/>
          <w:szCs w:val="28"/>
        </w:rPr>
        <w:t>7</w:t>
      </w:r>
      <w:r w:rsidRPr="00AD734F">
        <w:rPr>
          <w:rFonts w:ascii="Century Gothic" w:hAnsi="Century Gothic" w:cs="Arial"/>
          <w:sz w:val="28"/>
          <w:szCs w:val="28"/>
        </w:rPr>
        <w:t>.201</w:t>
      </w:r>
      <w:r w:rsidR="00861C4E">
        <w:rPr>
          <w:rFonts w:ascii="Century Gothic" w:hAnsi="Century Gothic" w:cs="Arial"/>
          <w:sz w:val="28"/>
          <w:szCs w:val="28"/>
        </w:rPr>
        <w:t>8</w:t>
      </w:r>
      <w:r w:rsidRPr="00AD734F">
        <w:rPr>
          <w:rFonts w:ascii="Century Gothic" w:hAnsi="Century Gothic" w:cs="Arial"/>
          <w:sz w:val="28"/>
          <w:szCs w:val="28"/>
        </w:rPr>
        <w:t xml:space="preserve"> по ранее размещенным вкладам </w:t>
      </w:r>
      <w:r w:rsidR="00861C4E">
        <w:rPr>
          <w:rFonts w:ascii="Century Gothic" w:hAnsi="Century Gothic" w:cs="Arial"/>
          <w:sz w:val="28"/>
          <w:szCs w:val="28"/>
        </w:rPr>
        <w:t>«Выше.</w:t>
      </w:r>
      <w:r w:rsidR="00861C4E">
        <w:rPr>
          <w:rFonts w:ascii="Century Gothic" w:hAnsi="Century Gothic" w:cs="Arial"/>
          <w:sz w:val="28"/>
          <w:szCs w:val="28"/>
          <w:lang w:val="en-US"/>
        </w:rPr>
        <w:t>net</w:t>
      </w:r>
      <w:r w:rsidR="00861C4E">
        <w:rPr>
          <w:rFonts w:ascii="Century Gothic" w:hAnsi="Century Gothic" w:cs="Arial"/>
          <w:sz w:val="28"/>
          <w:szCs w:val="28"/>
        </w:rPr>
        <w:t>», «</w:t>
      </w:r>
      <w:r w:rsidR="00861C4E" w:rsidRPr="00AD734F">
        <w:rPr>
          <w:rFonts w:ascii="Century Gothic" w:hAnsi="Century Gothic" w:cs="Arial"/>
          <w:sz w:val="28"/>
          <w:szCs w:val="28"/>
        </w:rPr>
        <w:t>Пять звезд</w:t>
      </w:r>
      <w:r w:rsidR="00861C4E">
        <w:rPr>
          <w:rFonts w:ascii="Century Gothic" w:hAnsi="Century Gothic" w:cs="Arial"/>
          <w:sz w:val="28"/>
          <w:szCs w:val="28"/>
        </w:rPr>
        <w:t>», «Пять звезд с перечислением процентов»</w:t>
      </w:r>
      <w:r w:rsidR="00861C4E" w:rsidRPr="00AD734F">
        <w:rPr>
          <w:rFonts w:ascii="Century Gothic" w:hAnsi="Century Gothic" w:cs="Arial"/>
          <w:sz w:val="28"/>
          <w:szCs w:val="28"/>
        </w:rPr>
        <w:t xml:space="preserve"> </w:t>
      </w:r>
      <w:r w:rsidR="00861C4E">
        <w:rPr>
          <w:rFonts w:ascii="Century Gothic" w:hAnsi="Century Gothic" w:cs="Arial"/>
          <w:sz w:val="28"/>
          <w:szCs w:val="28"/>
        </w:rPr>
        <w:t>в </w:t>
      </w:r>
      <w:r w:rsidR="00861C4E" w:rsidRPr="00AD734F">
        <w:rPr>
          <w:rFonts w:ascii="Century Gothic" w:hAnsi="Century Gothic" w:cs="Arial"/>
          <w:sz w:val="28"/>
          <w:szCs w:val="28"/>
        </w:rPr>
        <w:t>белорусских рублях</w:t>
      </w:r>
      <w:r w:rsidR="00861C4E">
        <w:rPr>
          <w:rFonts w:ascii="Century Gothic" w:hAnsi="Century Gothic" w:cs="Arial"/>
          <w:sz w:val="28"/>
          <w:szCs w:val="28"/>
        </w:rPr>
        <w:t xml:space="preserve"> и иностранной валюте, а также «Пять звезд: Скала», «Пять звезд: Скала (безотзывный)» в иностранной валюте</w:t>
      </w:r>
      <w:r w:rsidR="00861C4E" w:rsidRPr="00AD734F">
        <w:rPr>
          <w:rFonts w:ascii="Century Gothic" w:hAnsi="Century Gothic" w:cs="Arial"/>
          <w:sz w:val="28"/>
          <w:szCs w:val="28"/>
        </w:rPr>
        <w:t xml:space="preserve"> </w:t>
      </w:r>
      <w:r w:rsidRPr="00AD734F">
        <w:rPr>
          <w:rFonts w:ascii="Century Gothic" w:hAnsi="Century Gothic" w:cs="Arial"/>
          <w:sz w:val="28"/>
          <w:szCs w:val="28"/>
        </w:rPr>
        <w:t>прием дополнительных взносов приостановлен.</w:t>
      </w:r>
    </w:p>
    <w:p w:rsidR="00AD734F" w:rsidRPr="00AD734F" w:rsidRDefault="00AD734F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Pr="00AD734F" w:rsidRDefault="00E32250" w:rsidP="00E3225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color w:val="2F2F2F"/>
          <w:sz w:val="28"/>
          <w:szCs w:val="28"/>
          <w:lang w:val="ru-RU"/>
        </w:rPr>
      </w:pPr>
    </w:p>
    <w:p w:rsidR="00E32250" w:rsidRPr="00AD734F" w:rsidRDefault="00E32250" w:rsidP="00AD734F">
      <w:pPr>
        <w:pStyle w:val="pp"/>
        <w:textAlignment w:val="top"/>
        <w:rPr>
          <w:rFonts w:ascii="Century Gothic" w:hAnsi="Century Gothic" w:cs="Arial"/>
          <w:sz w:val="28"/>
          <w:szCs w:val="28"/>
        </w:rPr>
      </w:pPr>
      <w:r w:rsidRPr="00AD734F">
        <w:rPr>
          <w:rFonts w:ascii="Century Gothic" w:hAnsi="Century Gothic" w:cs="Arial"/>
          <w:sz w:val="28"/>
          <w:szCs w:val="28"/>
        </w:rPr>
        <w:br/>
      </w:r>
      <w:r w:rsidRPr="00E32250">
        <w:rPr>
          <w:rFonts w:cs="Verdana"/>
          <w:color w:val="2F2F2F"/>
          <w:sz w:val="20"/>
          <w:szCs w:val="20"/>
        </w:rPr>
        <w:t xml:space="preserve"> </w:t>
      </w:r>
      <w:r w:rsidRPr="00E32250">
        <w:rPr>
          <w:rFonts w:cs="Verdana"/>
          <w:color w:val="2F2F2F"/>
          <w:sz w:val="20"/>
          <w:szCs w:val="20"/>
        </w:rPr>
        <w:br/>
      </w:r>
    </w:p>
    <w:p w:rsidR="00A82E60" w:rsidRPr="00E32250" w:rsidRDefault="00A82E60" w:rsidP="00E32250">
      <w:pPr>
        <w:spacing w:after="0" w:line="240" w:lineRule="auto"/>
        <w:jc w:val="center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371E5C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371E5C" w:rsidRDefault="00371E5C" w:rsidP="00371E5C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  <w:sectPr w:rsidR="00371E5C" w:rsidSect="00371E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p w:rsidR="00A82E60" w:rsidRPr="00E32250" w:rsidRDefault="00A82E60" w:rsidP="00A82E60">
      <w:pPr>
        <w:spacing w:after="0" w:line="240" w:lineRule="auto"/>
        <w:rPr>
          <w:rFonts w:ascii="Century Gothic" w:hAnsi="Century Gothic" w:cs="Times New Roman"/>
          <w:b/>
          <w:i/>
          <w:szCs w:val="18"/>
          <w:lang w:val="ru-RU"/>
        </w:rPr>
      </w:pPr>
    </w:p>
    <w:sectPr w:rsidR="00A82E60" w:rsidRPr="00E32250" w:rsidSect="004939B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D9" w:rsidRDefault="00791CD9" w:rsidP="00FB5BD3">
      <w:pPr>
        <w:spacing w:after="0" w:line="240" w:lineRule="auto"/>
      </w:pPr>
      <w:r>
        <w:separator/>
      </w:r>
    </w:p>
  </w:endnote>
  <w:endnote w:type="continuationSeparator" w:id="0">
    <w:p w:rsidR="00791CD9" w:rsidRDefault="00791CD9" w:rsidP="00FB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69" w:rsidRDefault="0097356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69" w:rsidRDefault="0097356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69" w:rsidRDefault="009735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D9" w:rsidRDefault="00791CD9" w:rsidP="00FB5BD3">
      <w:pPr>
        <w:spacing w:after="0" w:line="240" w:lineRule="auto"/>
      </w:pPr>
      <w:r>
        <w:separator/>
      </w:r>
    </w:p>
  </w:footnote>
  <w:footnote w:type="continuationSeparator" w:id="0">
    <w:p w:rsidR="00791CD9" w:rsidRDefault="00791CD9" w:rsidP="00FB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69" w:rsidRDefault="0097356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BD3" w:rsidRDefault="00875065">
    <w:pPr>
      <w:pStyle w:val="a6"/>
    </w:pPr>
    <w:r>
      <w:rPr>
        <w:noProof/>
        <w:lang w:val="ru-RU" w:eastAsia="ru-RU"/>
      </w:rPr>
      <w:drawing>
        <wp:inline distT="0" distB="0" distL="0" distR="0" wp14:anchorId="0A812EB9" wp14:editId="18EA3558">
          <wp:extent cx="2797810" cy="323073"/>
          <wp:effectExtent l="0" t="0" r="2540" b="1270"/>
          <wp:docPr id="1" name="Рисунок 1" descr="https://www.priorbank.by/documents/144974/1717427/PNG_%D1%80%D1%83%D1%81.png/edce8c56-f40d-4a32-b0e9-619f9fd8663a?t=1502804337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riorbank.by/documents/144974/1717427/PNG_%D1%80%D1%83%D1%81.png/edce8c56-f40d-4a32-b0e9-619f9fd8663a?t=15028043379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8555" cy="3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569" w:rsidRDefault="0097356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3452B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5F06"/>
    <w:multiLevelType w:val="hybridMultilevel"/>
    <w:tmpl w:val="34D64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6"/>
    <w:rsid w:val="00007FCE"/>
    <w:rsid w:val="0005157F"/>
    <w:rsid w:val="000859E0"/>
    <w:rsid w:val="000E1869"/>
    <w:rsid w:val="001D40A4"/>
    <w:rsid w:val="001E0EBD"/>
    <w:rsid w:val="00224B28"/>
    <w:rsid w:val="0025715E"/>
    <w:rsid w:val="00280230"/>
    <w:rsid w:val="0028610C"/>
    <w:rsid w:val="00305043"/>
    <w:rsid w:val="00317890"/>
    <w:rsid w:val="003321A2"/>
    <w:rsid w:val="003560BF"/>
    <w:rsid w:val="00371E5C"/>
    <w:rsid w:val="00426FF6"/>
    <w:rsid w:val="004660FC"/>
    <w:rsid w:val="00481D4C"/>
    <w:rsid w:val="004939B9"/>
    <w:rsid w:val="004959B3"/>
    <w:rsid w:val="004A3548"/>
    <w:rsid w:val="004A56F2"/>
    <w:rsid w:val="004B17BE"/>
    <w:rsid w:val="004D4B7C"/>
    <w:rsid w:val="005027D0"/>
    <w:rsid w:val="00524138"/>
    <w:rsid w:val="005425B8"/>
    <w:rsid w:val="00543C5E"/>
    <w:rsid w:val="00574CBE"/>
    <w:rsid w:val="005D2C32"/>
    <w:rsid w:val="00603D51"/>
    <w:rsid w:val="006563D3"/>
    <w:rsid w:val="006704F7"/>
    <w:rsid w:val="006714EB"/>
    <w:rsid w:val="0068712D"/>
    <w:rsid w:val="00695470"/>
    <w:rsid w:val="006D7C82"/>
    <w:rsid w:val="006F239D"/>
    <w:rsid w:val="006F65A8"/>
    <w:rsid w:val="007064A1"/>
    <w:rsid w:val="0070705A"/>
    <w:rsid w:val="00735AE6"/>
    <w:rsid w:val="00746B9C"/>
    <w:rsid w:val="007638C5"/>
    <w:rsid w:val="00763C03"/>
    <w:rsid w:val="00791CD9"/>
    <w:rsid w:val="00797B2F"/>
    <w:rsid w:val="007E15EE"/>
    <w:rsid w:val="00847090"/>
    <w:rsid w:val="00861C4E"/>
    <w:rsid w:val="00871E1B"/>
    <w:rsid w:val="00875065"/>
    <w:rsid w:val="0087763C"/>
    <w:rsid w:val="008956FA"/>
    <w:rsid w:val="00901E62"/>
    <w:rsid w:val="0090257C"/>
    <w:rsid w:val="00912F0D"/>
    <w:rsid w:val="00952DB8"/>
    <w:rsid w:val="0096166D"/>
    <w:rsid w:val="00971674"/>
    <w:rsid w:val="00973569"/>
    <w:rsid w:val="00995C7B"/>
    <w:rsid w:val="009B4556"/>
    <w:rsid w:val="009F3A59"/>
    <w:rsid w:val="00A21017"/>
    <w:rsid w:val="00A54BEB"/>
    <w:rsid w:val="00A54EB8"/>
    <w:rsid w:val="00A82E60"/>
    <w:rsid w:val="00A95061"/>
    <w:rsid w:val="00AA07F6"/>
    <w:rsid w:val="00AD6BA8"/>
    <w:rsid w:val="00AD734F"/>
    <w:rsid w:val="00B02B4F"/>
    <w:rsid w:val="00B41693"/>
    <w:rsid w:val="00B465D1"/>
    <w:rsid w:val="00B50572"/>
    <w:rsid w:val="00B552DA"/>
    <w:rsid w:val="00B6421E"/>
    <w:rsid w:val="00B80D5D"/>
    <w:rsid w:val="00B84097"/>
    <w:rsid w:val="00B91B50"/>
    <w:rsid w:val="00B945A0"/>
    <w:rsid w:val="00BC1847"/>
    <w:rsid w:val="00BD5178"/>
    <w:rsid w:val="00C406E7"/>
    <w:rsid w:val="00C579BD"/>
    <w:rsid w:val="00C90C9F"/>
    <w:rsid w:val="00CD61EA"/>
    <w:rsid w:val="00D22BDD"/>
    <w:rsid w:val="00D379C8"/>
    <w:rsid w:val="00D944B7"/>
    <w:rsid w:val="00DA6472"/>
    <w:rsid w:val="00DB1141"/>
    <w:rsid w:val="00DF70A2"/>
    <w:rsid w:val="00E07878"/>
    <w:rsid w:val="00E32250"/>
    <w:rsid w:val="00E51162"/>
    <w:rsid w:val="00E52493"/>
    <w:rsid w:val="00E5399E"/>
    <w:rsid w:val="00E61CAA"/>
    <w:rsid w:val="00E91E77"/>
    <w:rsid w:val="00ED0A07"/>
    <w:rsid w:val="00ED11BE"/>
    <w:rsid w:val="00EE7B1D"/>
    <w:rsid w:val="00F12A71"/>
    <w:rsid w:val="00F15FF9"/>
    <w:rsid w:val="00F365B8"/>
    <w:rsid w:val="00F73504"/>
    <w:rsid w:val="00FB5BD3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DF0DC-BE3F-4C87-934D-13B3927D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F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2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5D2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5BD3"/>
    <w:rPr>
      <w:lang w:val="en-US"/>
    </w:rPr>
  </w:style>
  <w:style w:type="paragraph" w:styleId="a8">
    <w:name w:val="footer"/>
    <w:basedOn w:val="a"/>
    <w:link w:val="a9"/>
    <w:uiPriority w:val="99"/>
    <w:unhideWhenUsed/>
    <w:rsid w:val="00FB5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5BD3"/>
    <w:rPr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B5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5BD3"/>
    <w:rPr>
      <w:rFonts w:ascii="Tahoma" w:hAnsi="Tahoma" w:cs="Tahoma"/>
      <w:sz w:val="16"/>
      <w:szCs w:val="16"/>
      <w:lang w:val="en-US"/>
    </w:rPr>
  </w:style>
  <w:style w:type="paragraph" w:customStyle="1" w:styleId="pp">
    <w:name w:val="p_p"/>
    <w:basedOn w:val="a"/>
    <w:rsid w:val="00AD734F"/>
    <w:pPr>
      <w:spacing w:after="0" w:line="240" w:lineRule="auto"/>
    </w:pPr>
    <w:rPr>
      <w:rFonts w:ascii="Verdana" w:eastAsia="Times New Roman" w:hAnsi="Verdana" w:cs="Times New Roman"/>
      <w:color w:val="333333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0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0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0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36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DC38-C97A-4787-8620-6540CCC6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B. Trudolyubova</dc:creator>
  <cp:lastModifiedBy>Olga Goloborodko</cp:lastModifiedBy>
  <cp:revision>4</cp:revision>
  <cp:lastPrinted>2017-02-20T13:39:00Z</cp:lastPrinted>
  <dcterms:created xsi:type="dcterms:W3CDTF">2018-07-13T07:03:00Z</dcterms:created>
  <dcterms:modified xsi:type="dcterms:W3CDTF">2018-09-13T10:31:00Z</dcterms:modified>
</cp:coreProperties>
</file>