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2F4" w:rsidRDefault="00DE4591" w:rsidP="003A52F4">
      <w:pPr>
        <w:pStyle w:val="1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36"/>
          <w:szCs w:val="36"/>
          <w:lang w:val="en-US"/>
        </w:rPr>
      </w:pPr>
      <w:r>
        <w:fldChar w:fldCharType="begin"/>
      </w:r>
      <w:r>
        <w:instrText xml:space="preserve"> HYPERLINK "http://baraholka.onliner.by/viewtopic.php?t=10975579" </w:instrText>
      </w:r>
      <w:r>
        <w:fldChar w:fldCharType="separate"/>
      </w:r>
      <w:proofErr w:type="spellStart"/>
      <w:r w:rsidR="003A52F4" w:rsidRPr="003A52F4">
        <w:rPr>
          <w:rStyle w:val="a4"/>
          <w:rFonts w:ascii="Arial" w:hAnsi="Arial" w:cs="Arial"/>
          <w:color w:val="000000"/>
          <w:sz w:val="36"/>
          <w:szCs w:val="36"/>
          <w:lang w:val="en-US"/>
        </w:rPr>
        <w:t>Essepigi</w:t>
      </w:r>
      <w:proofErr w:type="spellEnd"/>
      <w:r w:rsidR="003A52F4" w:rsidRPr="00BC484F">
        <w:rPr>
          <w:rStyle w:val="a4"/>
          <w:rFonts w:ascii="Arial" w:hAnsi="Arial" w:cs="Arial"/>
          <w:color w:val="000000"/>
          <w:sz w:val="36"/>
          <w:szCs w:val="36"/>
        </w:rPr>
        <w:t xml:space="preserve"> </w:t>
      </w:r>
      <w:r w:rsidR="003A52F4" w:rsidRPr="003A52F4">
        <w:rPr>
          <w:rStyle w:val="a4"/>
          <w:rFonts w:ascii="Arial" w:hAnsi="Arial" w:cs="Arial"/>
          <w:color w:val="000000"/>
          <w:sz w:val="36"/>
          <w:szCs w:val="36"/>
          <w:lang w:val="en-US"/>
        </w:rPr>
        <w:t>RAPID</w:t>
      </w:r>
      <w:r w:rsidR="003A52F4" w:rsidRPr="00BC484F">
        <w:rPr>
          <w:rStyle w:val="a4"/>
          <w:rFonts w:ascii="Arial" w:hAnsi="Arial" w:cs="Arial"/>
          <w:color w:val="000000"/>
          <w:sz w:val="36"/>
          <w:szCs w:val="36"/>
        </w:rPr>
        <w:t xml:space="preserve"> 3000</w:t>
      </w:r>
      <w:r>
        <w:rPr>
          <w:rStyle w:val="a4"/>
          <w:rFonts w:ascii="Arial" w:hAnsi="Arial" w:cs="Arial"/>
          <w:color w:val="000000"/>
          <w:sz w:val="36"/>
          <w:szCs w:val="36"/>
        </w:rPr>
        <w:fldChar w:fldCharType="end"/>
      </w:r>
    </w:p>
    <w:p w:rsidR="00DE4591" w:rsidRPr="00DE4591" w:rsidRDefault="00DE4591" w:rsidP="003A52F4">
      <w:pPr>
        <w:pStyle w:val="1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36"/>
          <w:szCs w:val="36"/>
          <w:lang w:val="en-US"/>
        </w:rPr>
      </w:pPr>
    </w:p>
    <w:p w:rsidR="003A52F4" w:rsidRDefault="003A52F4" w:rsidP="003A52F4">
      <w:pPr>
        <w:rPr>
          <w:rFonts w:ascii="Arial" w:hAnsi="Arial" w:cs="Arial"/>
          <w:color w:val="1A1A1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t>ДВУХСТОРОННИЙ СВЕРЛИЛЬНО-ОБРЕЗНОЙ СТАНОК</w:t>
      </w:r>
      <w:r>
        <w:rPr>
          <w:rFonts w:ascii="Arial" w:hAnsi="Arial" w:cs="Arial"/>
          <w:color w:val="1A1A1A"/>
          <w:sz w:val="23"/>
          <w:szCs w:val="23"/>
        </w:rPr>
        <w:br/>
      </w:r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t>с возможностью работы по радиусу и выполнения подрезной обработки</w:t>
      </w:r>
      <w:r>
        <w:rPr>
          <w:rFonts w:ascii="Arial" w:hAnsi="Arial" w:cs="Arial"/>
          <w:color w:val="1A1A1A"/>
          <w:sz w:val="23"/>
          <w:szCs w:val="23"/>
        </w:rPr>
        <w:br/>
      </w:r>
      <w:proofErr w:type="spellStart"/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t>мод.RAPID</w:t>
      </w:r>
      <w:proofErr w:type="spellEnd"/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t>/3000 – ESSEPIGI</w:t>
      </w:r>
    </w:p>
    <w:p w:rsidR="003A52F4" w:rsidRDefault="003A52F4" w:rsidP="003A52F4">
      <w:pPr>
        <w:rPr>
          <w:rFonts w:ascii="Arial" w:hAnsi="Arial" w:cs="Arial"/>
          <w:color w:val="1A1A1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t>Оборудование законсервировано с 2005 года</w:t>
      </w:r>
    </w:p>
    <w:p w:rsidR="003A52F4" w:rsidRDefault="003A52F4" w:rsidP="003A52F4">
      <w:pPr>
        <w:rPr>
          <w:rFonts w:ascii="Arial" w:hAnsi="Arial" w:cs="Arial"/>
          <w:color w:val="1A1A1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1A1A1A"/>
          <w:sz w:val="23"/>
          <w:szCs w:val="23"/>
        </w:rPr>
        <w:br/>
      </w:r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t>Максимальная полезная длина = 3.100 мм; минимальная полезная длина = 160 мм (под 45о по большей стороне). Система поддержки на «воздушной подушке» позволяет с легкостью осуществлять угловую регулировку на 0о</w:t>
      </w:r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sym w:font="Symbol" w:char="F0B8"/>
      </w:r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t>60о.</w:t>
      </w:r>
      <w:r>
        <w:rPr>
          <w:rFonts w:ascii="Arial" w:hAnsi="Arial" w:cs="Arial"/>
          <w:color w:val="1A1A1A"/>
          <w:sz w:val="23"/>
          <w:szCs w:val="23"/>
        </w:rPr>
        <w:br/>
      </w:r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t>- Основание из листового металла значительной толщины со шлифованными направляющими из специальной стали, по которым перемещаются 2 каретки; редукторный двигатель 1 л.с. для осуществляемой с помощью правой подвижной каретки регулировки по длине.</w:t>
      </w:r>
      <w:r>
        <w:rPr>
          <w:rFonts w:ascii="Arial" w:hAnsi="Arial" w:cs="Arial"/>
          <w:color w:val="1A1A1A"/>
          <w:sz w:val="23"/>
          <w:szCs w:val="23"/>
        </w:rPr>
        <w:br/>
      </w:r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t xml:space="preserve">- 2 пильных группы с </w:t>
      </w:r>
      <w:proofErr w:type="spellStart"/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t>видиевыми</w:t>
      </w:r>
      <w:proofErr w:type="spellEnd"/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t xml:space="preserve"> пилами </w:t>
      </w:r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sym w:font="Symbol" w:char="F0C6"/>
      </w:r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t xml:space="preserve"> 250/300/350 мм (по выбору) с двигателями 3 л.с. РАДИАЛЬНЫЙ рабочий ход по горизонтали 400 мм, перемещение на бесконечных шаровых опорах. Отверстия для удаления отходов и раструбы для отсасывания пыли.</w:t>
      </w:r>
      <w:r>
        <w:rPr>
          <w:rFonts w:ascii="Arial" w:hAnsi="Arial" w:cs="Arial"/>
          <w:color w:val="1A1A1A"/>
          <w:sz w:val="23"/>
          <w:szCs w:val="23"/>
        </w:rPr>
        <w:br/>
      </w:r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t xml:space="preserve">- 2 сверлильных группы с 5-шпиндельными головками с межосевым расстоянием 32 мм, (в качестве альтернативы 5 шпинделей с крестообразным шагом 32-32-25-20) с приводом от </w:t>
      </w:r>
      <w:proofErr w:type="spellStart"/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t>двигагелей</w:t>
      </w:r>
      <w:proofErr w:type="spellEnd"/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t xml:space="preserve"> 3 </w:t>
      </w:r>
      <w:proofErr w:type="spellStart"/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t>л.с</w:t>
      </w:r>
      <w:proofErr w:type="spellEnd"/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t>.; перемещение на бесконечных шаровых опорах по закаленным шлифованным направляющим. Группы могут регулироваться для надлежащей центровки отверстий; 4 индикатора SIKO для регулировки по вертикали и горизонтали. Возможность выполнения сверловки спереди.</w:t>
      </w:r>
      <w:r>
        <w:rPr>
          <w:rFonts w:ascii="Arial" w:hAnsi="Arial" w:cs="Arial"/>
          <w:color w:val="1A1A1A"/>
          <w:sz w:val="23"/>
          <w:szCs w:val="23"/>
        </w:rPr>
        <w:br/>
      </w:r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t>- Фиксация заготовки с помощью 2 пневматических вертикальных прижимов; 1 промежуточный суппорт с прижимом. Фиксация с приводом от двух разнесенных одновременно нажимаемых кнопок для повышения безопасности работы.</w:t>
      </w:r>
      <w:r>
        <w:rPr>
          <w:rFonts w:ascii="Arial" w:hAnsi="Arial" w:cs="Arial"/>
          <w:color w:val="1A1A1A"/>
          <w:sz w:val="23"/>
          <w:szCs w:val="23"/>
        </w:rPr>
        <w:br/>
      </w:r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t xml:space="preserve">- Электронный индикатор положений с 5-разрядным цифровым дисплеем, в комплекте с </w:t>
      </w:r>
      <w:proofErr w:type="spellStart"/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t>энкодером</w:t>
      </w:r>
      <w:proofErr w:type="spellEnd"/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t xml:space="preserve">, для считывания длины распила (точность </w:t>
      </w:r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sym w:font="Symbol" w:char="F0B1"/>
      </w:r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t xml:space="preserve"> 0,2 мм). Встроенный электронный счетчик деталей.</w:t>
      </w:r>
      <w:r>
        <w:rPr>
          <w:rFonts w:ascii="Arial" w:hAnsi="Arial" w:cs="Arial"/>
          <w:color w:val="1A1A1A"/>
          <w:sz w:val="23"/>
          <w:szCs w:val="23"/>
        </w:rPr>
        <w:br/>
      </w:r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t>- Отдельный пульт управления слева от станка. Микропроцессорный блок управления.</w:t>
      </w:r>
      <w:r>
        <w:rPr>
          <w:rFonts w:ascii="Arial" w:hAnsi="Arial" w:cs="Arial"/>
          <w:color w:val="1A1A1A"/>
          <w:sz w:val="23"/>
          <w:szCs w:val="23"/>
        </w:rPr>
        <w:br/>
      </w:r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t>- Педальный привод: во время работы руки оператора не заняты.</w:t>
      </w:r>
      <w:r>
        <w:rPr>
          <w:rFonts w:ascii="Arial" w:hAnsi="Arial" w:cs="Arial"/>
          <w:color w:val="1A1A1A"/>
          <w:sz w:val="23"/>
          <w:szCs w:val="23"/>
        </w:rPr>
        <w:br/>
      </w:r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t>- Предохранительные системы и сертификация СЕ.</w:t>
      </w:r>
      <w:r>
        <w:rPr>
          <w:rFonts w:ascii="Arial" w:hAnsi="Arial" w:cs="Arial"/>
          <w:color w:val="1A1A1A"/>
          <w:sz w:val="23"/>
          <w:szCs w:val="23"/>
        </w:rPr>
        <w:br/>
      </w:r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t xml:space="preserve">- 2 нижних ПОДРЕЗНЫХ ГРУППЫ, вращающихся в противоположных направлениях, с высокоскоростными двигателями ATLAS COPCO и </w:t>
      </w:r>
      <w:proofErr w:type="spellStart"/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t>видиевыми</w:t>
      </w:r>
      <w:proofErr w:type="spellEnd"/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t xml:space="preserve"> пилами </w:t>
      </w:r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sym w:font="Symbol" w:char="F0C6"/>
      </w:r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t xml:space="preserve"> 120 мм; группы могут регулироваться и позволяют достигать самого высокого качества распила, в особенности при обработке профилей с покрытием лаком, шпоном и пр.</w:t>
      </w:r>
      <w:r>
        <w:rPr>
          <w:rFonts w:ascii="Arial" w:hAnsi="Arial" w:cs="Arial"/>
          <w:color w:val="1A1A1A"/>
          <w:sz w:val="23"/>
          <w:szCs w:val="23"/>
        </w:rPr>
        <w:br/>
      </w:r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t>- Автоматический ЗАГРУЗЧИК/РАЗГРУЗЧИК предварительно обрезанных заготовок, с вертикальным магазином; максимальная ширина заготовок = 130 мм. Минимальная длина распила = 245 мм под 45о. Не используется на станках в положении для обработки спереди.</w:t>
      </w:r>
      <w:r>
        <w:rPr>
          <w:rFonts w:ascii="Arial" w:hAnsi="Arial" w:cs="Arial"/>
          <w:color w:val="1A1A1A"/>
          <w:sz w:val="23"/>
          <w:szCs w:val="23"/>
        </w:rPr>
        <w:br/>
      </w:r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t xml:space="preserve">- ОДНООСНОЕ ЭЛЕКТРОННОЕ УСТРОЙСТВО РАЗМЕЩЕНИЯ, для автоматической регулировки длины распила (точность </w:t>
      </w:r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sym w:font="Symbol" w:char="F0B1"/>
      </w:r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t>0,2 мм). 5-разрядный цифровой дисплей. 99 вводимых с клавиатуры положений. Встроенный электронный счетчик деталей.</w:t>
      </w:r>
      <w:r>
        <w:rPr>
          <w:rFonts w:ascii="Arial" w:hAnsi="Arial" w:cs="Arial"/>
          <w:color w:val="1A1A1A"/>
          <w:sz w:val="23"/>
          <w:szCs w:val="23"/>
        </w:rPr>
        <w:br/>
      </w:r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lastRenderedPageBreak/>
        <w:t>- ЗАЖИМ ОТВОДА ЗАГОТОВКИ: автоматическая система для освобождения после распила плоскости обработки для выполнения сверления под 45о на длинных заготовках, без предварительного распила. Данная система необходима для станков без загрузчика/разгрузчика.</w:t>
      </w:r>
    </w:p>
    <w:p w:rsidR="003A52F4" w:rsidRDefault="003A52F4" w:rsidP="003A52F4">
      <w:pPr>
        <w:rPr>
          <w:rFonts w:ascii="Arial" w:hAnsi="Arial" w:cs="Arial"/>
          <w:color w:val="1A1A1A"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color w:val="1A1A1A"/>
          <w:sz w:val="23"/>
          <w:szCs w:val="23"/>
          <w:shd w:val="clear" w:color="auto" w:fill="FFFFFF"/>
        </w:rPr>
        <w:drawing>
          <wp:inline distT="0" distB="0" distL="0" distR="0">
            <wp:extent cx="5934075" cy="4457700"/>
            <wp:effectExtent l="19050" t="0" r="9525" b="0"/>
            <wp:docPr id="6" name="Рисунок 6" descr="essepi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ssepig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2F4" w:rsidRDefault="003A52F4" w:rsidP="003A52F4">
      <w:pPr>
        <w:rPr>
          <w:rFonts w:ascii="Arial" w:hAnsi="Arial" w:cs="Arial"/>
          <w:color w:val="1A1A1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br w:type="page"/>
      </w:r>
      <w:bookmarkStart w:id="0" w:name="_GoBack"/>
      <w:bookmarkEnd w:id="0"/>
    </w:p>
    <w:sectPr w:rsidR="003A52F4" w:rsidSect="00CD5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52F4"/>
    <w:rsid w:val="0000223D"/>
    <w:rsid w:val="003A5051"/>
    <w:rsid w:val="003A52F4"/>
    <w:rsid w:val="004A6125"/>
    <w:rsid w:val="00B93430"/>
    <w:rsid w:val="00BC484F"/>
    <w:rsid w:val="00C07541"/>
    <w:rsid w:val="00CA1AA7"/>
    <w:rsid w:val="00DE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52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2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A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A52F4"/>
    <w:rPr>
      <w:color w:val="0000FF"/>
      <w:u w:val="single"/>
    </w:rPr>
  </w:style>
  <w:style w:type="character" w:styleId="a5">
    <w:name w:val="Strong"/>
    <w:basedOn w:val="a0"/>
    <w:uiPriority w:val="22"/>
    <w:qFormat/>
    <w:rsid w:val="003A52F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2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</dc:creator>
  <cp:lastModifiedBy>Natalya Selezneva</cp:lastModifiedBy>
  <cp:revision>3</cp:revision>
  <dcterms:created xsi:type="dcterms:W3CDTF">2017-09-27T14:13:00Z</dcterms:created>
  <dcterms:modified xsi:type="dcterms:W3CDTF">2017-09-27T14:16:00Z</dcterms:modified>
</cp:coreProperties>
</file>