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15" w:rsidRDefault="00953E15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953E15" w:rsidRDefault="00953E15">
      <w:pPr>
        <w:pStyle w:val="ConsPlusNormal"/>
        <w:spacing w:before="220"/>
        <w:jc w:val="both"/>
      </w:pPr>
      <w:r>
        <w:t>Республики Беларусь 5 мая 2009 г. N 5/29682</w:t>
      </w:r>
    </w:p>
    <w:p w:rsidR="00953E15" w:rsidRDefault="00953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E15" w:rsidRDefault="00953E15">
      <w:pPr>
        <w:pStyle w:val="ConsPlusNormal"/>
        <w:jc w:val="both"/>
      </w:pPr>
    </w:p>
    <w:p w:rsidR="00953E15" w:rsidRDefault="00953E15">
      <w:pPr>
        <w:pStyle w:val="ConsPlusTitle"/>
        <w:jc w:val="center"/>
      </w:pPr>
      <w:r>
        <w:t>ПОСТАНОВЛЕНИЕ СОВЕТА МИНИСТРОВ РЕСПУБЛИКИ БЕЛАРУСЬ, НАЦИОНАЛЬНОГО БАНКА РЕСПУБЛИКИ БЕЛАРУСЬ</w:t>
      </w:r>
    </w:p>
    <w:p w:rsidR="00953E15" w:rsidRDefault="00953E15">
      <w:pPr>
        <w:pStyle w:val="ConsPlusTitle"/>
        <w:jc w:val="center"/>
      </w:pPr>
      <w:r>
        <w:t>30 апреля 2009 г. N 548/8</w:t>
      </w:r>
    </w:p>
    <w:p w:rsidR="00953E15" w:rsidRDefault="00953E15">
      <w:pPr>
        <w:pStyle w:val="ConsPlusTitle"/>
        <w:jc w:val="center"/>
      </w:pPr>
    </w:p>
    <w:p w:rsidR="00953E15" w:rsidRDefault="00953E15">
      <w:pPr>
        <w:pStyle w:val="ConsPlusTitle"/>
        <w:jc w:val="center"/>
      </w:pPr>
      <w:r>
        <w:t>О НЕКОТОРЫХ ВОПРОСАХ ПРЕКРАЩЕНИЯ ОБЯЗАТЕЛЬСТВ ПО ВНЕШНЕТОРГОВЫМ ОПЕРАЦИЯМ ПРИ ЭКСПОРТЕ И ВНЕШНЕТОРГОВЫМ ДОГОВОРАМ ПРИ ВЫКУПЕ ПРЕДМЕТА ЛИЗИНГА</w:t>
      </w:r>
    </w:p>
    <w:p w:rsidR="00953E15" w:rsidRDefault="00953E15">
      <w:pPr>
        <w:spacing w:after="1"/>
      </w:pPr>
    </w:p>
    <w:p w:rsidR="00953E15" w:rsidRDefault="00953E15">
      <w:pPr>
        <w:pStyle w:val="ConsPlusNormal"/>
        <w:jc w:val="both"/>
      </w:pPr>
    </w:p>
    <w:p w:rsidR="00953E15" w:rsidRPr="002B25D5" w:rsidRDefault="00953E15">
      <w:pPr>
        <w:pStyle w:val="ConsPlusNormal"/>
        <w:ind w:firstLine="540"/>
        <w:jc w:val="both"/>
        <w:rPr>
          <w:i w:val="0"/>
        </w:rPr>
      </w:pPr>
      <w:r w:rsidRPr="002B25D5">
        <w:rPr>
          <w:i w:val="0"/>
        </w:rPr>
        <w:t xml:space="preserve">В соответствии с </w:t>
      </w:r>
      <w:hyperlink r:id="rId4" w:history="1">
        <w:r w:rsidRPr="002B25D5">
          <w:rPr>
            <w:i w:val="0"/>
            <w:color w:val="0000FF"/>
          </w:rPr>
          <w:t>абзацем шестым подпункта 1.7 пункта 1</w:t>
        </w:r>
      </w:hyperlink>
      <w:r w:rsidRPr="002B25D5">
        <w:rPr>
          <w:i w:val="0"/>
        </w:rPr>
        <w:t xml:space="preserve"> Указа Президента Республики Беларусь от 27 марта 2008 г. N 178 "О порядке проведения и контроля внешнеторговых операций", </w:t>
      </w:r>
      <w:hyperlink r:id="rId5" w:history="1">
        <w:r w:rsidRPr="002B25D5">
          <w:rPr>
            <w:i w:val="0"/>
            <w:color w:val="0000FF"/>
          </w:rPr>
          <w:t>частью второй подпункта 1.3 пункта 1</w:t>
        </w:r>
      </w:hyperlink>
      <w:r w:rsidRPr="002B25D5">
        <w:rPr>
          <w:i w:val="0"/>
        </w:rPr>
        <w:t xml:space="preserve"> Указа Президента Республики Беларусь от 24 сентября 2009 г. N 465 "О некоторых вопросах совершенствования лизинговой деятельности в Республике Беларусь" Совет Министров Республики Беларусь и Национальный банк Республики Беларусь ПОСТАНОВЛЯЮТ:</w:t>
      </w:r>
    </w:p>
    <w:p w:rsidR="00953E15" w:rsidRPr="002B25D5" w:rsidRDefault="00953E15">
      <w:pPr>
        <w:pStyle w:val="ConsPlusNormal"/>
        <w:jc w:val="both"/>
        <w:rPr>
          <w:i w:val="0"/>
        </w:rPr>
      </w:pPr>
      <w:r w:rsidRPr="002B25D5">
        <w:rPr>
          <w:i w:val="0"/>
        </w:rPr>
        <w:t xml:space="preserve">(в ред. </w:t>
      </w:r>
      <w:hyperlink r:id="rId6" w:history="1">
        <w:r w:rsidRPr="002B25D5">
          <w:rPr>
            <w:i w:val="0"/>
            <w:color w:val="0000FF"/>
          </w:rPr>
          <w:t>постановления</w:t>
        </w:r>
      </w:hyperlink>
      <w:r w:rsidRPr="002B25D5">
        <w:rPr>
          <w:i w:val="0"/>
        </w:rPr>
        <w:t xml:space="preserve"> Совмина, </w:t>
      </w:r>
      <w:proofErr w:type="spellStart"/>
      <w:r w:rsidRPr="002B25D5">
        <w:rPr>
          <w:i w:val="0"/>
        </w:rPr>
        <w:t>Нацбанка</w:t>
      </w:r>
      <w:proofErr w:type="spellEnd"/>
      <w:r w:rsidRPr="002B25D5">
        <w:rPr>
          <w:i w:val="0"/>
        </w:rPr>
        <w:t xml:space="preserve"> от 11.02.2010 N 190/2)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 xml:space="preserve">1. Установить, что при экспорте внешнеторговая операция в установленные </w:t>
      </w:r>
      <w:hyperlink r:id="rId7" w:history="1">
        <w:r w:rsidRPr="002B25D5">
          <w:rPr>
            <w:i w:val="0"/>
            <w:color w:val="0000FF"/>
          </w:rPr>
          <w:t>Указом</w:t>
        </w:r>
      </w:hyperlink>
      <w:r w:rsidRPr="002B25D5">
        <w:rPr>
          <w:i w:val="0"/>
        </w:rPr>
        <w:t xml:space="preserve"> Президента Республики Беларусь от 27 марта 2008 г. N 178 (Национальный реестр правовых актов Республики Беларусь, 2008 г., N 80, 1/9574) сроки может быть завершена путем: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полного или частичного зачета встречных однородных требований, вытекающих из внешнеторговых договоров при их исполнении;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полного или частичного зачета встречных однородных требований при исполнении внешнеторговых договоров, предполагающих экспорт товаров по одному договору и импорт товаров по другому договору, после состоявшейся между нерезидентами Республики Беларусь уступки требования либо перевода долга;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полного или частичного зачета встречных однородных требований при исполнении внешнеторговых договоров, предполагающих выполнение строительных, специальных, монтажных работ и (или) оказание услуг в строительстве на территории Российской Федерации, и связанных с ними договоров создания объекта долевого строительства после состоявшейся между нерезидентами Республики Беларусь в установленном порядке уступки требования либо перевода долга;</w:t>
      </w:r>
    </w:p>
    <w:p w:rsidR="00953E15" w:rsidRPr="002B25D5" w:rsidRDefault="00953E15">
      <w:pPr>
        <w:pStyle w:val="ConsPlusNormal"/>
        <w:jc w:val="both"/>
        <w:rPr>
          <w:i w:val="0"/>
        </w:rPr>
      </w:pPr>
      <w:r w:rsidRPr="002B25D5">
        <w:rPr>
          <w:i w:val="0"/>
        </w:rPr>
        <w:t xml:space="preserve">(абзац введен </w:t>
      </w:r>
      <w:hyperlink r:id="rId8" w:history="1">
        <w:r w:rsidRPr="002B25D5">
          <w:rPr>
            <w:i w:val="0"/>
            <w:color w:val="0000FF"/>
          </w:rPr>
          <w:t>постановлением</w:t>
        </w:r>
      </w:hyperlink>
      <w:r w:rsidRPr="002B25D5">
        <w:rPr>
          <w:i w:val="0"/>
        </w:rPr>
        <w:t xml:space="preserve"> Совмина, </w:t>
      </w:r>
      <w:proofErr w:type="spellStart"/>
      <w:r w:rsidRPr="002B25D5">
        <w:rPr>
          <w:i w:val="0"/>
        </w:rPr>
        <w:t>Нацбанка</w:t>
      </w:r>
      <w:proofErr w:type="spellEnd"/>
      <w:r w:rsidRPr="002B25D5">
        <w:rPr>
          <w:i w:val="0"/>
        </w:rPr>
        <w:t xml:space="preserve"> от 22.09.2017 N 711/10)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проведения безналичных расчетов, осуществляемых на основе клиринга в соответствии с международными договорами Республики Беларусь;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обмена на эквивалентные по стоимости количество товаров, объемы охраняемой информации, исключительных прав на результаты интеллектуальной деятельности, выполненных работ, оказанных услуг, оформленного двусторонним внешнеторговым договором мены;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прекращения обязательств новацией;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прекращения обязательств, вытекающих из внешнеторговых договоров, с предоставлением взамен исполнения отступного, размер, сроки и порядок предоставления которого устанавливаются сторонами.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 xml:space="preserve">1-1. Обязательства по уплате платежей при выкупе предмета лизинга по отдельному внешнеторговому договору в установленные в </w:t>
      </w:r>
      <w:hyperlink r:id="rId9" w:history="1">
        <w:r w:rsidRPr="002B25D5">
          <w:rPr>
            <w:i w:val="0"/>
            <w:color w:val="0000FF"/>
          </w:rPr>
          <w:t>подпункте 1.3 пункта 1</w:t>
        </w:r>
      </w:hyperlink>
      <w:r w:rsidRPr="002B25D5">
        <w:rPr>
          <w:i w:val="0"/>
        </w:rPr>
        <w:t xml:space="preserve"> Указа Президента Республики Беларусь от 24 сентября 2009 г. N 465 "О некоторых вопросах совершенствования </w:t>
      </w:r>
      <w:r w:rsidRPr="002B25D5">
        <w:rPr>
          <w:i w:val="0"/>
        </w:rPr>
        <w:lastRenderedPageBreak/>
        <w:t>лизинговой деятельности в Республике Бел</w:t>
      </w:r>
      <w:bookmarkStart w:id="0" w:name="_GoBack"/>
      <w:bookmarkEnd w:id="0"/>
      <w:r w:rsidRPr="002B25D5">
        <w:rPr>
          <w:i w:val="0"/>
        </w:rPr>
        <w:t xml:space="preserve">арусь" (Национальный реестр правовых актов Республики Беларусь, 2009 г., N 235, 1/10990) сроки могут быть прекращены в </w:t>
      </w:r>
      <w:proofErr w:type="spellStart"/>
      <w:r w:rsidRPr="002B25D5">
        <w:rPr>
          <w:i w:val="0"/>
        </w:rPr>
        <w:t>неденежной</w:t>
      </w:r>
      <w:proofErr w:type="spellEnd"/>
      <w:r w:rsidRPr="002B25D5">
        <w:rPr>
          <w:i w:val="0"/>
        </w:rPr>
        <w:t xml:space="preserve"> форме путем: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полного или частичного зачета встречных однородных требований по уплате платежей при выкупе предмета лизинга по отдельному внешнеторговому договору и оплате товара (работы, услуги) по иному внешнеторговому договору при их исполнении;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полного или частичного зачета встречных однородных требований при исполнении внешнеторговых договоров, предполагающих экспорт товаров по одному договору и импорт товаров по другому договору, после состоявшейся между лизингополучателем - нерезидентом Республики Беларусь и иным нерезидентом Республики Беларусь уступки требования либо перевода долга;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прекращения обязательств новацией;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предоставления взамен исполнения отступного, размер, сроки и порядок предоставления которого устанавливаются сторонами.</w:t>
      </w:r>
    </w:p>
    <w:p w:rsidR="00953E15" w:rsidRPr="002B25D5" w:rsidRDefault="00953E15">
      <w:pPr>
        <w:pStyle w:val="ConsPlusNormal"/>
        <w:jc w:val="both"/>
        <w:rPr>
          <w:i w:val="0"/>
        </w:rPr>
      </w:pPr>
      <w:r w:rsidRPr="002B25D5">
        <w:rPr>
          <w:i w:val="0"/>
        </w:rPr>
        <w:t xml:space="preserve">(п. 1-1 введен </w:t>
      </w:r>
      <w:hyperlink r:id="rId10" w:history="1">
        <w:r w:rsidRPr="002B25D5">
          <w:rPr>
            <w:i w:val="0"/>
            <w:color w:val="0000FF"/>
          </w:rPr>
          <w:t>постановлением</w:t>
        </w:r>
      </w:hyperlink>
      <w:r w:rsidRPr="002B25D5">
        <w:rPr>
          <w:i w:val="0"/>
        </w:rPr>
        <w:t xml:space="preserve"> Совмина, </w:t>
      </w:r>
      <w:proofErr w:type="spellStart"/>
      <w:r w:rsidRPr="002B25D5">
        <w:rPr>
          <w:i w:val="0"/>
        </w:rPr>
        <w:t>Нацбанка</w:t>
      </w:r>
      <w:proofErr w:type="spellEnd"/>
      <w:r w:rsidRPr="002B25D5">
        <w:rPr>
          <w:i w:val="0"/>
        </w:rPr>
        <w:t xml:space="preserve"> от 11.02.2010 N 190/2)</w:t>
      </w:r>
    </w:p>
    <w:p w:rsidR="00953E15" w:rsidRPr="002B25D5" w:rsidRDefault="00953E15">
      <w:pPr>
        <w:pStyle w:val="ConsPlusNormal"/>
        <w:spacing w:before="220"/>
        <w:ind w:firstLine="540"/>
        <w:jc w:val="both"/>
        <w:rPr>
          <w:i w:val="0"/>
        </w:rPr>
      </w:pPr>
      <w:r w:rsidRPr="002B25D5">
        <w:rPr>
          <w:i w:val="0"/>
        </w:rPr>
        <w:t>2. Настоящее постановление вступает в силу с 1 мая 2009 г.</w:t>
      </w:r>
    </w:p>
    <w:p w:rsidR="00953E15" w:rsidRPr="002B25D5" w:rsidRDefault="00953E15">
      <w:pPr>
        <w:pStyle w:val="ConsPlusNormal"/>
        <w:jc w:val="both"/>
        <w:rPr>
          <w:i w:val="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53E15" w:rsidRPr="002B25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E15" w:rsidRPr="002B25D5" w:rsidRDefault="00953E15">
            <w:pPr>
              <w:pStyle w:val="ConsPlusNormal"/>
              <w:rPr>
                <w:i w:val="0"/>
              </w:rPr>
            </w:pPr>
            <w:r w:rsidRPr="002B25D5">
              <w:rPr>
                <w:i w:val="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E15" w:rsidRPr="002B25D5" w:rsidRDefault="00953E15">
            <w:pPr>
              <w:pStyle w:val="ConsPlusNormal"/>
              <w:jc w:val="right"/>
              <w:rPr>
                <w:i w:val="0"/>
              </w:rPr>
            </w:pPr>
            <w:proofErr w:type="spellStart"/>
            <w:r w:rsidRPr="002B25D5">
              <w:rPr>
                <w:i w:val="0"/>
              </w:rPr>
              <w:t>С.Сидорский</w:t>
            </w:r>
            <w:proofErr w:type="spellEnd"/>
          </w:p>
        </w:tc>
      </w:tr>
    </w:tbl>
    <w:p w:rsidR="00953E15" w:rsidRPr="002B25D5" w:rsidRDefault="00953E15">
      <w:pPr>
        <w:pStyle w:val="ConsPlusNormal"/>
        <w:jc w:val="both"/>
        <w:rPr>
          <w:i w:val="0"/>
        </w:rPr>
      </w:pPr>
    </w:p>
    <w:p w:rsidR="00953E15" w:rsidRPr="002B25D5" w:rsidRDefault="00953E15">
      <w:pPr>
        <w:pStyle w:val="ConsPlusNormal"/>
        <w:rPr>
          <w:i w:val="0"/>
        </w:rPr>
      </w:pPr>
      <w:r w:rsidRPr="002B25D5">
        <w:rPr>
          <w:i w:val="0"/>
        </w:rPr>
        <w:t>Председатель Правления Национального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53E15" w:rsidRPr="002B25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E15" w:rsidRPr="002B25D5" w:rsidRDefault="00953E15">
            <w:pPr>
              <w:pStyle w:val="ConsPlusNormal"/>
              <w:rPr>
                <w:i w:val="0"/>
              </w:rPr>
            </w:pPr>
            <w:r w:rsidRPr="002B25D5">
              <w:rPr>
                <w:i w:val="0"/>
              </w:rPr>
              <w:t>банка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E15" w:rsidRPr="002B25D5" w:rsidRDefault="00953E15">
            <w:pPr>
              <w:pStyle w:val="ConsPlusNormal"/>
              <w:jc w:val="right"/>
              <w:rPr>
                <w:i w:val="0"/>
              </w:rPr>
            </w:pPr>
            <w:proofErr w:type="spellStart"/>
            <w:r w:rsidRPr="002B25D5">
              <w:rPr>
                <w:i w:val="0"/>
              </w:rPr>
              <w:t>П.Прокопович</w:t>
            </w:r>
            <w:proofErr w:type="spellEnd"/>
          </w:p>
        </w:tc>
      </w:tr>
    </w:tbl>
    <w:p w:rsidR="00953E15" w:rsidRPr="002B25D5" w:rsidRDefault="00953E15">
      <w:pPr>
        <w:pStyle w:val="ConsPlusNormal"/>
        <w:jc w:val="both"/>
        <w:rPr>
          <w:i w:val="0"/>
        </w:rPr>
      </w:pPr>
    </w:p>
    <w:p w:rsidR="00953E15" w:rsidRPr="002B25D5" w:rsidRDefault="00953E15">
      <w:pPr>
        <w:pStyle w:val="ConsPlusNormal"/>
        <w:jc w:val="both"/>
        <w:rPr>
          <w:i w:val="0"/>
        </w:rPr>
      </w:pPr>
    </w:p>
    <w:p w:rsidR="00953E15" w:rsidRPr="002B25D5" w:rsidRDefault="00953E15">
      <w:pPr>
        <w:pStyle w:val="ConsPlusNormal"/>
        <w:pBdr>
          <w:top w:val="single" w:sz="6" w:space="0" w:color="auto"/>
        </w:pBdr>
        <w:spacing w:before="100" w:after="100"/>
        <w:jc w:val="both"/>
        <w:rPr>
          <w:i w:val="0"/>
          <w:sz w:val="2"/>
          <w:szCs w:val="2"/>
        </w:rPr>
      </w:pPr>
    </w:p>
    <w:p w:rsidR="00583C82" w:rsidRPr="002B25D5" w:rsidRDefault="002B25D5">
      <w:pPr>
        <w:rPr>
          <w:i w:val="0"/>
        </w:rPr>
      </w:pPr>
    </w:p>
    <w:sectPr w:rsidR="00583C82" w:rsidRPr="002B25D5" w:rsidSect="008E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15"/>
    <w:rsid w:val="002B25D5"/>
    <w:rsid w:val="0035603A"/>
    <w:rsid w:val="008922FB"/>
    <w:rsid w:val="00953E15"/>
    <w:rsid w:val="00A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D24C5D-5A3E-4701-8B7D-EE49221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2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E1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u w:val="none"/>
      <w:lang w:eastAsia="ru-RU"/>
    </w:rPr>
  </w:style>
  <w:style w:type="paragraph" w:customStyle="1" w:styleId="ConsPlusTitle">
    <w:name w:val="ConsPlusTitle"/>
    <w:rsid w:val="00953E15"/>
    <w:pPr>
      <w:widowControl w:val="0"/>
      <w:autoSpaceDE w:val="0"/>
      <w:autoSpaceDN w:val="0"/>
      <w:spacing w:after="0" w:line="240" w:lineRule="auto"/>
    </w:pPr>
    <w:rPr>
      <w:rFonts w:eastAsia="Times New Roman"/>
      <w:b/>
      <w:i w:val="0"/>
      <w:szCs w:val="20"/>
      <w:u w:val="none"/>
      <w:lang w:eastAsia="ru-RU"/>
    </w:rPr>
  </w:style>
  <w:style w:type="paragraph" w:customStyle="1" w:styleId="ConsPlusTitlePage">
    <w:name w:val="ConsPlusTitlePage"/>
    <w:rsid w:val="00953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i w:val="0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F8D710DDF63569AC7A594C53432825A0B64D0F7D548DB38C3C15B9BA818C22B94E80B39AFDC97BDB2FCD34JCd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A8F8D710DDF63569AC7A594C53432825A0B64D0F7A5589B48B3748B3B2D88020JBd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8F8D710DDF63569AC7A594C53432825A0B64D0F755689B78C3748B3B2D88020BE41DFA49DB4C57ADB2FCDJ3d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A8F8D710DDF63569AC7A594C53432825A0B64D0F75558AB48F3748B3B2D88020BE41DFA49DB4C57ADB2FCFJ3d0O" TargetMode="External"/><Relationship Id="rId10" Type="http://schemas.openxmlformats.org/officeDocument/2006/relationships/hyperlink" Target="consultantplus://offline/ref=4DA8F8D710DDF63569AC7A594C53432825A0B64D0F755689B78C3748B3B2D88020BE41DFA49DB4C57ADB2FCDJ3dDO" TargetMode="External"/><Relationship Id="rId4" Type="http://schemas.openxmlformats.org/officeDocument/2006/relationships/hyperlink" Target="consultantplus://offline/ref=4DA8F8D710DDF63569AC7A594C53432825A0B64D0F7A5589B48B3748B3B2D88020BE41DFA49DB4C57ADB2DCDJ3d7O" TargetMode="External"/><Relationship Id="rId9" Type="http://schemas.openxmlformats.org/officeDocument/2006/relationships/hyperlink" Target="consultantplus://offline/ref=4DA8F8D710DDF63569AC7A594C53432825A0B64D0F75558AB48F3748B3B2D88020BE41DFA49DB4C57ADB2FCFJ3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L. Sinickaya</dc:creator>
  <cp:keywords/>
  <dc:description/>
  <cp:lastModifiedBy>Tatyana L. Sinickaya</cp:lastModifiedBy>
  <cp:revision>2</cp:revision>
  <dcterms:created xsi:type="dcterms:W3CDTF">2018-11-12T14:29:00Z</dcterms:created>
  <dcterms:modified xsi:type="dcterms:W3CDTF">2018-11-12T14:30:00Z</dcterms:modified>
</cp:coreProperties>
</file>