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44D" w:rsidRDefault="00FF144D" w:rsidP="00FF144D">
      <w:pPr>
        <w:jc w:val="center"/>
        <w:rPr>
          <w:b/>
          <w:sz w:val="36"/>
        </w:rPr>
      </w:pPr>
      <w:bookmarkStart w:id="0" w:name="_GoBack"/>
      <w:bookmarkEnd w:id="0"/>
      <w:r>
        <w:rPr>
          <w:sz w:val="28"/>
          <w:szCs w:val="28"/>
        </w:rPr>
        <w:t xml:space="preserve">  </w:t>
      </w:r>
      <w:r w:rsidRPr="00991A7B">
        <w:rPr>
          <w:sz w:val="28"/>
          <w:szCs w:val="28"/>
        </w:rPr>
        <w:t xml:space="preserve">  </w:t>
      </w:r>
      <w:r>
        <w:rPr>
          <w:b/>
          <w:sz w:val="36"/>
        </w:rPr>
        <w:t xml:space="preserve">Депозитарный договор </w:t>
      </w:r>
    </w:p>
    <w:p w:rsidR="00FF144D" w:rsidRDefault="00FF144D" w:rsidP="00FF144D">
      <w:pPr>
        <w:jc w:val="both"/>
      </w:pPr>
      <w:proofErr w:type="spellStart"/>
      <w:r>
        <w:t>г</w:t>
      </w:r>
      <w:proofErr w:type="gramStart"/>
      <w:r>
        <w:t>.М</w:t>
      </w:r>
      <w:proofErr w:type="gramEnd"/>
      <w:r>
        <w:t>инск</w:t>
      </w:r>
      <w:proofErr w:type="spellEnd"/>
      <w:r>
        <w:t xml:space="preserve">  </w:t>
      </w:r>
      <w:r>
        <w:tab/>
      </w:r>
      <w:r>
        <w:tab/>
        <w:t xml:space="preserve">         </w:t>
      </w:r>
      <w:r>
        <w:tab/>
      </w:r>
      <w:r>
        <w:tab/>
      </w:r>
      <w:r>
        <w:tab/>
      </w:r>
      <w:r>
        <w:tab/>
        <w:t xml:space="preserve">            </w:t>
      </w:r>
      <w:r>
        <w:tab/>
      </w:r>
      <w:r>
        <w:tab/>
      </w:r>
      <w:r>
        <w:tab/>
        <w:t>« __»__________201__г.</w:t>
      </w:r>
    </w:p>
    <w:p w:rsidR="00FF144D" w:rsidRDefault="00FF144D" w:rsidP="00FF144D">
      <w:pPr>
        <w:pStyle w:val="a3"/>
        <w:tabs>
          <w:tab w:val="left" w:pos="8255"/>
        </w:tabs>
        <w:outlineLvl w:val="0"/>
        <w:rPr>
          <w:sz w:val="20"/>
        </w:rPr>
      </w:pPr>
      <w:r>
        <w:rPr>
          <w:sz w:val="20"/>
        </w:rPr>
        <w:tab/>
      </w:r>
    </w:p>
    <w:p w:rsidR="00FF144D" w:rsidRDefault="00FF144D" w:rsidP="00FF144D">
      <w:pPr>
        <w:jc w:val="both"/>
      </w:pPr>
      <w:r>
        <w:rPr>
          <w:b/>
        </w:rPr>
        <w:t>«</w:t>
      </w:r>
      <w:proofErr w:type="spellStart"/>
      <w:r>
        <w:rPr>
          <w:b/>
        </w:rPr>
        <w:t>Приорбанк</w:t>
      </w:r>
      <w:proofErr w:type="spellEnd"/>
      <w:r>
        <w:rPr>
          <w:b/>
        </w:rPr>
        <w:t>» Открытое акционерное общество</w:t>
      </w:r>
      <w:r>
        <w:t xml:space="preserve"> (далее именуемое  «Депозитарий») в лице </w:t>
      </w:r>
      <w:r>
        <w:br/>
      </w:r>
      <w:r w:rsidR="00E36359">
        <w:t>начальника депозитария Дорофея Юрия Леонидовича</w:t>
      </w:r>
      <w:r>
        <w:t xml:space="preserve">, действующего на основании </w:t>
      </w:r>
      <w:r w:rsidR="00E36359">
        <w:t>доверенности №</w:t>
      </w:r>
      <w:r w:rsidR="005947BB">
        <w:t>881</w:t>
      </w:r>
      <w:r w:rsidR="00E36359">
        <w:t xml:space="preserve"> от </w:t>
      </w:r>
      <w:r w:rsidR="005947BB">
        <w:t>01</w:t>
      </w:r>
      <w:r w:rsidR="00E36359">
        <w:t>.12.201</w:t>
      </w:r>
      <w:r w:rsidR="005947BB">
        <w:t xml:space="preserve">9 </w:t>
      </w:r>
      <w:r w:rsidR="00E36359">
        <w:t>г.</w:t>
      </w:r>
      <w:r>
        <w:t xml:space="preserve">  и </w:t>
      </w:r>
      <w:r>
        <w:rPr>
          <w:b/>
        </w:rPr>
        <w:t>________________________________</w:t>
      </w:r>
      <w:r w:rsidR="00E36359">
        <w:rPr>
          <w:b/>
        </w:rPr>
        <w:t>_____</w:t>
      </w:r>
      <w:r>
        <w:rPr>
          <w:b/>
        </w:rPr>
        <w:t>____________________________</w:t>
      </w:r>
      <w:r>
        <w:t xml:space="preserve">, паспорт ___________  выдан____________________________________________________________________, проживающий по адресу ______________________(далее именуемое  «Клиент»), в дальнейшем совместно именуемые Стороны, заключили настоящий договор о нижеследующем: </w:t>
      </w:r>
    </w:p>
    <w:p w:rsidR="00FF144D" w:rsidRDefault="00FF144D" w:rsidP="00FF144D">
      <w:pPr>
        <w:jc w:val="both"/>
      </w:pPr>
    </w:p>
    <w:p w:rsidR="00FF144D" w:rsidRDefault="00FF144D" w:rsidP="00FF144D">
      <w:pPr>
        <w:outlineLvl w:val="0"/>
        <w:rPr>
          <w:b/>
        </w:rPr>
      </w:pPr>
      <w:r>
        <w:rPr>
          <w:b/>
        </w:rPr>
        <w:t xml:space="preserve">1.    Определения </w:t>
      </w:r>
    </w:p>
    <w:p w:rsidR="00FF144D" w:rsidRDefault="00FF144D" w:rsidP="00FF144D">
      <w:pPr>
        <w:ind w:left="709" w:hanging="709"/>
        <w:jc w:val="both"/>
      </w:pPr>
      <w:r>
        <w:tab/>
      </w:r>
    </w:p>
    <w:p w:rsidR="00FF144D" w:rsidRDefault="00FF144D" w:rsidP="00FF144D">
      <w:pPr>
        <w:ind w:left="709"/>
        <w:jc w:val="both"/>
      </w:pPr>
      <w:r>
        <w:rPr>
          <w:b/>
        </w:rPr>
        <w:t>Договор</w:t>
      </w:r>
      <w:r>
        <w:t xml:space="preserve"> – настоящий договор, а также все дополнения и приложения к нему;</w:t>
      </w:r>
    </w:p>
    <w:p w:rsidR="00FF144D" w:rsidRDefault="00FF144D" w:rsidP="00FF144D">
      <w:pPr>
        <w:ind w:left="709"/>
      </w:pPr>
    </w:p>
    <w:p w:rsidR="00FF144D" w:rsidRDefault="00FF144D" w:rsidP="00FF144D">
      <w:pPr>
        <w:ind w:left="720" w:hanging="12"/>
        <w:jc w:val="both"/>
      </w:pPr>
      <w:r>
        <w:rPr>
          <w:b/>
        </w:rPr>
        <w:t>Регламент Депозитария (Регламент) -</w:t>
      </w:r>
      <w:r>
        <w:t xml:space="preserve"> локальный нормативный правовой акт Депозитария, определяющий условия осуществления депозитарной деятельности «</w:t>
      </w:r>
      <w:proofErr w:type="spellStart"/>
      <w:r>
        <w:t>Приорбанк</w:t>
      </w:r>
      <w:proofErr w:type="spellEnd"/>
      <w:r>
        <w:t>» ОАО. Ознакомление с регламентом осуществляется Клиентом по месту нахождения депозитария до подписания настоящего договора;</w:t>
      </w:r>
    </w:p>
    <w:p w:rsidR="00FF144D" w:rsidRDefault="00FF144D" w:rsidP="00FF144D">
      <w:pPr>
        <w:ind w:left="709"/>
        <w:jc w:val="both"/>
      </w:pPr>
    </w:p>
    <w:p w:rsidR="00FF144D" w:rsidRDefault="00FF144D" w:rsidP="00FF144D">
      <w:pPr>
        <w:ind w:left="709"/>
        <w:jc w:val="both"/>
      </w:pPr>
      <w:r>
        <w:rPr>
          <w:b/>
        </w:rPr>
        <w:t>Инструкция</w:t>
      </w:r>
      <w:r>
        <w:t xml:space="preserve"> - инструкция, поручение на перевод ценных бумаг, данное Клиентом или уполномоченным органом согласно настоящему Договору и действующему Законодательству;</w:t>
      </w:r>
    </w:p>
    <w:p w:rsidR="00FF144D" w:rsidRDefault="00FF144D" w:rsidP="00FF144D">
      <w:pPr>
        <w:ind w:left="709"/>
        <w:jc w:val="both"/>
      </w:pPr>
    </w:p>
    <w:p w:rsidR="00FF144D" w:rsidRDefault="00FF144D" w:rsidP="00FF144D">
      <w:pPr>
        <w:ind w:left="709"/>
        <w:jc w:val="both"/>
      </w:pPr>
      <w:r>
        <w:rPr>
          <w:b/>
        </w:rPr>
        <w:t xml:space="preserve">Ценные Бумаги </w:t>
      </w:r>
      <w:r>
        <w:t>- акции, облигации, иные виды ценных бумаг в случаях, установленных действующим законодательством, с которыми Депозитарий осуществляет свою деятельность;</w:t>
      </w:r>
    </w:p>
    <w:p w:rsidR="00FF144D" w:rsidRDefault="00FF144D" w:rsidP="00FF144D">
      <w:pPr>
        <w:ind w:left="709"/>
        <w:jc w:val="both"/>
      </w:pPr>
    </w:p>
    <w:p w:rsidR="00FF144D" w:rsidRDefault="00FF144D" w:rsidP="00FF144D">
      <w:pPr>
        <w:ind w:left="709"/>
        <w:jc w:val="both"/>
      </w:pPr>
      <w:r>
        <w:rPr>
          <w:b/>
        </w:rPr>
        <w:t>Счет «депо» -</w:t>
      </w:r>
      <w:r>
        <w:t xml:space="preserve"> означает счет для хранения ценных бумаг Клиента. </w:t>
      </w:r>
    </w:p>
    <w:p w:rsidR="00FF144D" w:rsidRDefault="00FF144D" w:rsidP="00FF144D">
      <w:pPr>
        <w:ind w:left="709"/>
        <w:jc w:val="both"/>
      </w:pPr>
    </w:p>
    <w:p w:rsidR="00FF144D" w:rsidRDefault="00FF144D" w:rsidP="00FF144D">
      <w:pPr>
        <w:ind w:left="709"/>
        <w:jc w:val="both"/>
      </w:pPr>
      <w:r>
        <w:rPr>
          <w:b/>
          <w:bCs/>
        </w:rPr>
        <w:t>Счет Клиента</w:t>
      </w:r>
      <w:r>
        <w:t xml:space="preserve"> – текущий счет Клиента.</w:t>
      </w:r>
    </w:p>
    <w:p w:rsidR="00FF144D" w:rsidRDefault="00FF144D" w:rsidP="00FF144D">
      <w:pPr>
        <w:ind w:left="709"/>
        <w:jc w:val="both"/>
      </w:pPr>
    </w:p>
    <w:p w:rsidR="00FF144D" w:rsidRDefault="00FF144D" w:rsidP="00FF144D">
      <w:pPr>
        <w:ind w:left="709" w:hanging="709"/>
      </w:pPr>
      <w:r>
        <w:rPr>
          <w:b/>
          <w:bCs/>
        </w:rPr>
        <w:t xml:space="preserve">      Перечень операций и величин платы -</w:t>
      </w:r>
      <w:r>
        <w:t xml:space="preserve"> </w:t>
      </w:r>
      <w:r>
        <w:rPr>
          <w:szCs w:val="28"/>
        </w:rPr>
        <w:t>перечень банковских и иных операций, оказываемых «</w:t>
      </w:r>
      <w:proofErr w:type="spellStart"/>
      <w:r>
        <w:rPr>
          <w:szCs w:val="28"/>
        </w:rPr>
        <w:t>Приорбанк</w:t>
      </w:r>
      <w:proofErr w:type="spellEnd"/>
      <w:r>
        <w:rPr>
          <w:szCs w:val="28"/>
        </w:rPr>
        <w:t>» ОАО за плату, и величин платы за осуществление операций.</w:t>
      </w:r>
      <w:r>
        <w:t xml:space="preserve"> </w:t>
      </w:r>
    </w:p>
    <w:p w:rsidR="00FF144D" w:rsidRDefault="00FF144D" w:rsidP="00FF144D">
      <w:pPr>
        <w:ind w:left="709" w:hanging="709"/>
      </w:pPr>
    </w:p>
    <w:p w:rsidR="00FF144D" w:rsidRDefault="00FF144D" w:rsidP="00FF144D">
      <w:pPr>
        <w:ind w:firstLine="567"/>
        <w:jc w:val="both"/>
      </w:pPr>
      <w:r>
        <w:t xml:space="preserve">Определения, используемые в Договоре, не указанные в данном разделе, используются в значениях, установленных действующим Законодательством по обращению ценных бумаг. Все ссылки на пункты и приложения означают ссылки на пункты и приложения Договора, если контекстом не предусмотрено иное. Все заголовки (заглавия) разделов вставлены для удобства и не влияют на толкование Договора. </w:t>
      </w:r>
    </w:p>
    <w:p w:rsidR="00FF144D" w:rsidRDefault="00FF144D" w:rsidP="00FF144D">
      <w:pPr>
        <w:jc w:val="both"/>
      </w:pPr>
      <w:r>
        <w:t xml:space="preserve">           Депозитарий сообщает о том, что он совмещает депозитарную деятельность с иными видами профессиональной и биржевой деятельности по ценным бумагам.</w:t>
      </w:r>
    </w:p>
    <w:p w:rsidR="00FF144D" w:rsidRDefault="00FF144D" w:rsidP="00FF144D">
      <w:pPr>
        <w:jc w:val="both"/>
      </w:pPr>
    </w:p>
    <w:p w:rsidR="00FF144D" w:rsidRDefault="00FF144D" w:rsidP="00FF144D">
      <w:pPr>
        <w:pStyle w:val="anna"/>
        <w:numPr>
          <w:ilvl w:val="0"/>
          <w:numId w:val="9"/>
        </w:numPr>
        <w:rPr>
          <w:rFonts w:ascii="Times New Roman" w:hAnsi="Times New Roman"/>
          <w:bCs/>
          <w:lang w:val="ru-RU" w:eastAsia="ru-RU"/>
        </w:rPr>
      </w:pPr>
      <w:r>
        <w:rPr>
          <w:rFonts w:ascii="Times New Roman" w:hAnsi="Times New Roman"/>
          <w:bCs/>
          <w:lang w:val="ru-RU" w:eastAsia="ru-RU"/>
        </w:rPr>
        <w:t>Предмет договора</w:t>
      </w:r>
    </w:p>
    <w:p w:rsidR="00FF144D" w:rsidRDefault="00FF144D" w:rsidP="00FF144D">
      <w:pPr>
        <w:pStyle w:val="anna"/>
        <w:rPr>
          <w:rFonts w:ascii="Times New Roman" w:hAnsi="Times New Roman"/>
          <w:bCs/>
          <w:lang w:val="ru-RU" w:eastAsia="ru-RU"/>
        </w:rPr>
      </w:pPr>
    </w:p>
    <w:p w:rsidR="00FF144D" w:rsidRDefault="00FF144D" w:rsidP="00FF144D">
      <w:pPr>
        <w:numPr>
          <w:ilvl w:val="1"/>
          <w:numId w:val="9"/>
        </w:numPr>
        <w:jc w:val="both"/>
      </w:pPr>
      <w:r>
        <w:t xml:space="preserve">Предметом настоящего договора является предоставление за плату Депозитарием Клиенту услуг </w:t>
      </w:r>
      <w:proofErr w:type="gramStart"/>
      <w:r>
        <w:t>по</w:t>
      </w:r>
      <w:proofErr w:type="gramEnd"/>
      <w:r>
        <w:t xml:space="preserve">: </w:t>
      </w:r>
    </w:p>
    <w:p w:rsidR="00FF144D" w:rsidRDefault="00FF144D" w:rsidP="00FF144D">
      <w:pPr>
        <w:numPr>
          <w:ilvl w:val="0"/>
          <w:numId w:val="10"/>
        </w:numPr>
        <w:tabs>
          <w:tab w:val="num" w:pos="993"/>
        </w:tabs>
        <w:ind w:left="993" w:hanging="284"/>
        <w:jc w:val="both"/>
      </w:pPr>
      <w:r>
        <w:t>учету прав на Ценные Бумаги, принадлежащие Клиенту путем ведения системы записей о Клиенте и о Ценных Бумагах, обеспечивающей фиксацию прав Клиента на Ценные Бумаги;</w:t>
      </w:r>
    </w:p>
    <w:p w:rsidR="00FF144D" w:rsidRDefault="00FF144D" w:rsidP="00FF144D">
      <w:pPr>
        <w:numPr>
          <w:ilvl w:val="0"/>
          <w:numId w:val="10"/>
        </w:numPr>
        <w:tabs>
          <w:tab w:val="num" w:pos="993"/>
        </w:tabs>
        <w:ind w:left="993" w:hanging="284"/>
        <w:jc w:val="both"/>
      </w:pPr>
      <w:r>
        <w:t>хранению документарных Ценных Бумаг;</w:t>
      </w:r>
    </w:p>
    <w:p w:rsidR="00FF144D" w:rsidRDefault="00FF144D" w:rsidP="00FF144D">
      <w:pPr>
        <w:numPr>
          <w:ilvl w:val="0"/>
          <w:numId w:val="10"/>
        </w:numPr>
        <w:tabs>
          <w:tab w:val="num" w:pos="993"/>
        </w:tabs>
        <w:ind w:left="993" w:hanging="284"/>
        <w:jc w:val="both"/>
      </w:pPr>
      <w:r>
        <w:t>осуществлению расчетов по операциям с Ценными Бумагами.</w:t>
      </w:r>
    </w:p>
    <w:p w:rsidR="00FF144D" w:rsidRDefault="00FF144D" w:rsidP="00FF144D">
      <w:pPr>
        <w:jc w:val="both"/>
      </w:pPr>
    </w:p>
    <w:p w:rsidR="00FF144D" w:rsidRDefault="00FF144D" w:rsidP="00FF144D">
      <w:pPr>
        <w:numPr>
          <w:ilvl w:val="1"/>
          <w:numId w:val="9"/>
        </w:numPr>
        <w:jc w:val="both"/>
      </w:pPr>
      <w:r>
        <w:t xml:space="preserve">Все услуги, предоставляемые в соответствии с Договором, далее именуются «услугами». </w:t>
      </w:r>
    </w:p>
    <w:p w:rsidR="00FF144D" w:rsidRDefault="00FF144D" w:rsidP="00FF144D">
      <w:pPr>
        <w:jc w:val="both"/>
      </w:pPr>
    </w:p>
    <w:p w:rsidR="00FF144D" w:rsidRDefault="00FF144D" w:rsidP="00FF144D">
      <w:pPr>
        <w:outlineLvl w:val="0"/>
        <w:rPr>
          <w:b/>
        </w:rPr>
      </w:pPr>
      <w:r>
        <w:rPr>
          <w:b/>
        </w:rPr>
        <w:t>3.    Порядок предоставления депозитарных услуг</w:t>
      </w:r>
    </w:p>
    <w:p w:rsidR="00FF144D" w:rsidRDefault="00FF144D" w:rsidP="00FF144D">
      <w:pPr>
        <w:ind w:left="709"/>
        <w:jc w:val="both"/>
      </w:pPr>
    </w:p>
    <w:p w:rsidR="00FF144D" w:rsidRDefault="00FF144D" w:rsidP="00FF144D">
      <w:pPr>
        <w:numPr>
          <w:ilvl w:val="1"/>
          <w:numId w:val="11"/>
        </w:numPr>
        <w:jc w:val="both"/>
      </w:pPr>
      <w:r>
        <w:t>Депозитарий исполняет Инструкции Клиента в порядке и сроки, установленные Регламентом Депозитария.</w:t>
      </w:r>
    </w:p>
    <w:p w:rsidR="00FF144D" w:rsidRDefault="00FF144D" w:rsidP="00FF144D">
      <w:pPr>
        <w:numPr>
          <w:ilvl w:val="1"/>
          <w:numId w:val="11"/>
        </w:numPr>
        <w:jc w:val="both"/>
      </w:pPr>
      <w:r>
        <w:t>Если Депозитарий не получил Инструкцию от Клиента, то Депозитарий имеет право осуществлять операции с Ценными Бумагами Клиента только в случаях, установленных Действующим законодательством, Регламентом Депозитария.</w:t>
      </w:r>
    </w:p>
    <w:p w:rsidR="00FF144D" w:rsidRDefault="00FF144D" w:rsidP="00FF144D">
      <w:pPr>
        <w:numPr>
          <w:ilvl w:val="1"/>
          <w:numId w:val="11"/>
        </w:numPr>
        <w:jc w:val="both"/>
      </w:pPr>
      <w:r>
        <w:t xml:space="preserve">Инструкции, уведомления, разрешения, запросы или требования, предусмотренные (разрешенные) или требуемые по данному Договору, должны оформляться в письменной форме или в виде электронного </w:t>
      </w:r>
      <w:proofErr w:type="spellStart"/>
      <w:r>
        <w:t>документа</w:t>
      </w:r>
      <w:proofErr w:type="gramStart"/>
      <w:r>
        <w:t>,п</w:t>
      </w:r>
      <w:proofErr w:type="gramEnd"/>
      <w:r>
        <w:t>одписыватся</w:t>
      </w:r>
      <w:proofErr w:type="spellEnd"/>
      <w:r>
        <w:t xml:space="preserve"> Клиентом и считаются предоставленными должным образом с момента их получения Депозитарием по почте, при личной доставке, посредством удостоверенного сообщения SWIFT,  а так же другим способом</w:t>
      </w:r>
      <w:r w:rsidRPr="00614895">
        <w:t xml:space="preserve"> </w:t>
      </w:r>
      <w:r>
        <w:t>установленным Регламентом или согласовываемым сторонами в каждом конкретном случае.</w:t>
      </w:r>
    </w:p>
    <w:p w:rsidR="00FF144D" w:rsidRDefault="00FF144D" w:rsidP="00FF144D">
      <w:pPr>
        <w:numPr>
          <w:ilvl w:val="1"/>
          <w:numId w:val="11"/>
        </w:numPr>
        <w:ind w:left="709" w:hanging="709"/>
        <w:jc w:val="both"/>
      </w:pPr>
      <w:r>
        <w:lastRenderedPageBreak/>
        <w:t xml:space="preserve">Во всех случаях, за исключением небрежности, Депозитарий не несет ответственности перед Клиентом вследствие добросовестных действий и оказания доверия документам или Инструкциям, (независимо от способа, посредством которого такие документы были получены) подписанным должным образом, с паролем, кодами и другими средствами, удостоверяющими их подлинность, которые впоследствии были признаны поддельными. </w:t>
      </w:r>
    </w:p>
    <w:p w:rsidR="00FF144D" w:rsidRDefault="00FF144D" w:rsidP="00FF144D">
      <w:pPr>
        <w:ind w:left="709" w:hanging="709"/>
      </w:pPr>
    </w:p>
    <w:p w:rsidR="00FF144D" w:rsidRDefault="00FF144D" w:rsidP="00FF144D">
      <w:pPr>
        <w:numPr>
          <w:ilvl w:val="0"/>
          <w:numId w:val="12"/>
        </w:numPr>
        <w:outlineLvl w:val="0"/>
        <w:rPr>
          <w:b/>
        </w:rPr>
      </w:pPr>
      <w:r>
        <w:rPr>
          <w:b/>
        </w:rPr>
        <w:t>Вознаграждения, Платежи и Сборы</w:t>
      </w:r>
    </w:p>
    <w:p w:rsidR="00FF144D" w:rsidRDefault="00FF144D" w:rsidP="00FF144D">
      <w:pPr>
        <w:outlineLvl w:val="0"/>
        <w:rPr>
          <w:b/>
        </w:rPr>
      </w:pPr>
    </w:p>
    <w:p w:rsidR="00FF144D" w:rsidRDefault="00FF144D" w:rsidP="00FF144D">
      <w:pPr>
        <w:numPr>
          <w:ilvl w:val="1"/>
          <w:numId w:val="12"/>
        </w:numPr>
        <w:jc w:val="both"/>
      </w:pPr>
      <w:r>
        <w:t xml:space="preserve">Клиент оплачивает услуги Депозитария согласно Перечню операций и величин платы. Перечень операций и величин платы может быть пересмотрен и изменен Депозитарием в любое время в одностороннем порядке. </w:t>
      </w:r>
    </w:p>
    <w:p w:rsidR="00FF144D" w:rsidRDefault="00FF144D" w:rsidP="00FF144D">
      <w:pPr>
        <w:numPr>
          <w:ilvl w:val="1"/>
          <w:numId w:val="12"/>
        </w:numPr>
        <w:jc w:val="both"/>
      </w:pPr>
      <w:r>
        <w:t>Уведомление об изменении Перечня операций и величин платы  производится путем их размещения на информационных стендах в «</w:t>
      </w:r>
      <w:proofErr w:type="spellStart"/>
      <w:r>
        <w:t>Приорбанк</w:t>
      </w:r>
      <w:proofErr w:type="spellEnd"/>
      <w:r>
        <w:t xml:space="preserve">» ОАО. При несогласии Клиента с изменением Перечня операций и величин платы, он вправе расторгнуть настоящий договор в одностороннем порядке, уведомив об этом Депозитарий в письменной форме. В этом случае, если уведомление о расторжении договора поступило в Депозитарий до вступления в силу для данного Клиента нового Перечня операций и величин платы, то до даты прекращения настоящего договора оплата услуг производится Клиентом по прежнему Перечню операций и величин платы. </w:t>
      </w:r>
    </w:p>
    <w:p w:rsidR="00FF144D" w:rsidRDefault="00FF144D" w:rsidP="00FF144D">
      <w:pPr>
        <w:numPr>
          <w:ilvl w:val="1"/>
          <w:numId w:val="12"/>
        </w:numPr>
        <w:ind w:left="703" w:hanging="703"/>
        <w:jc w:val="both"/>
      </w:pPr>
      <w:r>
        <w:t xml:space="preserve">Оплата Клиентом услуг Банка производится в соответствии с Перечнем операций и величин платы, установленным в Банке, не позднее 15 числа месяца,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FF144D" w:rsidRDefault="00FF144D" w:rsidP="00FF144D">
      <w:pPr>
        <w:numPr>
          <w:ilvl w:val="1"/>
          <w:numId w:val="12"/>
        </w:numPr>
        <w:jc w:val="both"/>
      </w:pPr>
      <w:r>
        <w:t>Оплата услуг Депозитария осуществляется путем безналичного перечисления денежных средств на счет доходов Депозитария. В случаях, предусмотренных действующим законодательством, оплата за услуги может производиться путем внесения наличных сре</w:t>
      </w:r>
      <w:proofErr w:type="gramStart"/>
      <w:r>
        <w:t>дств в к</w:t>
      </w:r>
      <w:proofErr w:type="gramEnd"/>
      <w:r>
        <w:t xml:space="preserve">ассу Депозитария. </w:t>
      </w:r>
    </w:p>
    <w:p w:rsidR="00FF144D" w:rsidRPr="00B20A96" w:rsidRDefault="00FF144D" w:rsidP="00FF144D">
      <w:pPr>
        <w:numPr>
          <w:ilvl w:val="1"/>
          <w:numId w:val="12"/>
        </w:numPr>
        <w:jc w:val="both"/>
      </w:pPr>
      <w:r>
        <w:t xml:space="preserve">В случае просрочки оплаты услуг на срок более 30 дней, Депозитарий имеет право приостановить оказание услуг до погашения сформировавшейся задолженности. Приостановка оказания услуг заключается в отказе Депозитария принимать и исполнять поручения Клиента, выдавать отчеты, осуществлять расчеты по операциям с Ценными Бумагами.  </w:t>
      </w:r>
    </w:p>
    <w:p w:rsidR="00B20A96" w:rsidRDefault="00B20A96" w:rsidP="00B20A96">
      <w:pPr>
        <w:ind w:left="720"/>
        <w:jc w:val="both"/>
      </w:pPr>
      <w:r w:rsidRPr="00117A13">
        <w:t>Клиент предоставляет Депозитарию право удерживать вознаграждение за депозитарные услуги за счет денежных средств, подлежащих выплате Клиенту, осуществляемых согласно п. 5.12. Договора.</w:t>
      </w:r>
    </w:p>
    <w:p w:rsidR="00FF144D" w:rsidRDefault="00FF144D" w:rsidP="00FF144D">
      <w:pPr>
        <w:jc w:val="both"/>
      </w:pPr>
    </w:p>
    <w:p w:rsidR="00FF144D" w:rsidRDefault="00FF144D" w:rsidP="00FF144D">
      <w:pPr>
        <w:numPr>
          <w:ilvl w:val="0"/>
          <w:numId w:val="13"/>
        </w:numPr>
        <w:outlineLvl w:val="0"/>
        <w:rPr>
          <w:b/>
        </w:rPr>
      </w:pPr>
      <w:r>
        <w:rPr>
          <w:b/>
        </w:rPr>
        <w:t>Обязанности Депозитария</w:t>
      </w:r>
    </w:p>
    <w:p w:rsidR="00FF144D" w:rsidRDefault="00FF144D" w:rsidP="00FF144D">
      <w:pPr>
        <w:outlineLvl w:val="0"/>
        <w:rPr>
          <w:b/>
        </w:rPr>
      </w:pPr>
    </w:p>
    <w:p w:rsidR="00FF144D" w:rsidRDefault="00FF144D" w:rsidP="00FF144D">
      <w:pPr>
        <w:numPr>
          <w:ilvl w:val="1"/>
          <w:numId w:val="13"/>
        </w:numPr>
        <w:jc w:val="both"/>
      </w:pPr>
      <w:r>
        <w:t>Депозитарий обязуется открыть/переоформить счет «депо» Клиенту в день представления документов, необходимых для его открытия.</w:t>
      </w:r>
    </w:p>
    <w:p w:rsidR="00FF144D" w:rsidRDefault="00FF144D" w:rsidP="00FF144D">
      <w:pPr>
        <w:numPr>
          <w:ilvl w:val="1"/>
          <w:numId w:val="13"/>
        </w:numPr>
        <w:jc w:val="both"/>
      </w:pPr>
      <w:r>
        <w:t>Порядок и форма отчетности Депозитария перед Клиентом определяются Регламентом Депозитария. Предоставление отчетов оплачивается Клиентом согласно Перечню операций и величин платы.</w:t>
      </w:r>
    </w:p>
    <w:p w:rsidR="00FF144D" w:rsidRDefault="00FF144D" w:rsidP="00FF144D">
      <w:pPr>
        <w:numPr>
          <w:ilvl w:val="1"/>
          <w:numId w:val="13"/>
        </w:numPr>
        <w:jc w:val="both"/>
      </w:pPr>
      <w:proofErr w:type="gramStart"/>
      <w:r>
        <w:t>Депозитарий обязан проявлять разумную степень заботливости и осмотрительности при хранении, обслуживании и распоряжении Ценными Бумагами по данному Договору, и при выполнении любых других предусмотренных обязательств, какая от него требовалась по характеру обязательства и условиям гражданского оборота.</w:t>
      </w:r>
      <w:proofErr w:type="gramEnd"/>
      <w:r>
        <w:t xml:space="preserve"> Депозитарий несет ответственность лишь при наличии вины, кроме случаев, когда Действующим законодательством предусмотрены иные основания ответственности.</w:t>
      </w:r>
    </w:p>
    <w:p w:rsidR="00FF144D" w:rsidRDefault="00FF144D" w:rsidP="00FF144D">
      <w:pPr>
        <w:pStyle w:val="ConsNormal"/>
        <w:numPr>
          <w:ilvl w:val="1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Депозитарий не несет ответственности за несвоевременность выполнения Инструкций, если Инструкции не были даны в сроки, определенные Депозитарием. </w:t>
      </w:r>
    </w:p>
    <w:p w:rsidR="00FF144D" w:rsidRDefault="00FF144D" w:rsidP="00FF144D">
      <w:pPr>
        <w:pStyle w:val="ConsNormal"/>
        <w:numPr>
          <w:ilvl w:val="1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Депозитарий обязан исполнить Инструкции Клиента за исключением случаев если: </w:t>
      </w:r>
      <w:r>
        <w:rPr>
          <w:rFonts w:ascii="Times New Roman" w:hAnsi="Times New Roman" w:cs="Times New Roman"/>
        </w:rPr>
        <w:tab/>
      </w:r>
    </w:p>
    <w:p w:rsidR="00FF144D" w:rsidRDefault="00FF144D" w:rsidP="00FF144D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Инструкция на бумажном носителе содержит изменения, дополнения, подчистки, разрывы, потертости, чернильные пятна и иные помарки, не позволяющие однозначно идентифицировать содержание реквизитов поручения "депо";</w:t>
      </w:r>
    </w:p>
    <w:p w:rsidR="00FF144D" w:rsidRDefault="00FF144D" w:rsidP="00FF144D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Инструкция представлена в депозитарий позднее десяти календарных дней либо ранее даты Инструкции;</w:t>
      </w:r>
    </w:p>
    <w:p w:rsidR="00FF144D" w:rsidRDefault="00FF144D" w:rsidP="00FF144D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Инструкция не содержит необходимые реквизиты или оформлена не в соответствии с требованиями законодательства и Регламента;</w:t>
      </w:r>
    </w:p>
    <w:p w:rsidR="00FF144D" w:rsidRDefault="00FF144D" w:rsidP="00FF144D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информация, содержащаяся в реквизитах Инструкции, не соответствует информации о ценных бумагах, номерах счетов "депо" (разделов счетов "депо") и лицах, на имя которых открыты эти счета "депо", содержащейся в учетных регистрах депозитария, и (или) информации, содержащейся в дополнительных документах, представленных для осуществления перевода ценных бумаг;</w:t>
      </w:r>
      <w:proofErr w:type="gramEnd"/>
    </w:p>
    <w:p w:rsidR="00FF144D" w:rsidRDefault="00FF144D" w:rsidP="00FF144D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ценных бумаг, указанных в Инструкции, превышает количество данных ценных бумаг, числящихся на счете "депо" (разделе счета "депо"), с которого должны быть списаны данные ценные бумаги;</w:t>
      </w:r>
    </w:p>
    <w:p w:rsidR="00FF144D" w:rsidRDefault="00FF144D" w:rsidP="00FF144D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списание ценных бумаг со счета "депо" (раздела счета "депо") запрещено в соответствии с требованиями Регламента и (или) иного законодательства Республики Беларусь;</w:t>
      </w:r>
    </w:p>
    <w:p w:rsidR="00FF144D" w:rsidRDefault="00FF144D" w:rsidP="00FF144D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подпись (подписи) или оттиск печати инициатора перевода ценных бумаг на Инструкции не соответствует образцам подписей и оттиска печати, заявленным в депозитарий, либо проверка </w:t>
      </w:r>
      <w:r>
        <w:rPr>
          <w:rFonts w:ascii="Times New Roman" w:hAnsi="Times New Roman" w:cs="Times New Roman"/>
        </w:rPr>
        <w:lastRenderedPageBreak/>
        <w:t>корректности электронной цифровой подписи и подлинности электронного поручения дает отрицательный результат;</w:t>
      </w:r>
    </w:p>
    <w:p w:rsidR="00FF144D" w:rsidRDefault="00FF144D" w:rsidP="00FF144D">
      <w:pPr>
        <w:pStyle w:val="ConsPlusNormal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Инструкция не может быть выполнена по иным основания предусмотренным  законодательством.</w:t>
      </w:r>
    </w:p>
    <w:p w:rsidR="00FF144D" w:rsidRDefault="00FF144D" w:rsidP="00FF144D">
      <w:pPr>
        <w:numPr>
          <w:ilvl w:val="1"/>
          <w:numId w:val="13"/>
        </w:numPr>
        <w:ind w:left="709" w:hanging="709"/>
        <w:jc w:val="both"/>
      </w:pPr>
      <w:r>
        <w:t>Депозитарий может отменить Инструкции в соответствии с порядком отмены, установленным соответствующим депозитарием-корреспондентом, а также при невозможности выполнения Инструкции в течение 10 календарных дней от даты ее составления. Депозитарий не может производить изменения по Счету «депо» Клиента, без согласия на то Клиента. При обнаружении ошибки в выполнении Инструкции Депозитарий связывается с Клиентом для решения проблемы по обоюдному согласию. Депозитарий должен хранить данные об ошибках, корректировках и недостающих проводках.</w:t>
      </w:r>
    </w:p>
    <w:p w:rsidR="00FF144D" w:rsidRDefault="00FF144D" w:rsidP="00FF144D">
      <w:pPr>
        <w:numPr>
          <w:ilvl w:val="1"/>
          <w:numId w:val="13"/>
        </w:numPr>
        <w:ind w:left="709" w:hanging="709"/>
        <w:jc w:val="both"/>
      </w:pPr>
      <w:r>
        <w:t xml:space="preserve">Депозитарий не несет ответственности по правам и обязанностям Клиента, как собственника Ценных Бумаг, не несет также ответственности за финансовый результат от сделок с Ценными Бумагами, произведенных Клиентом. </w:t>
      </w:r>
    </w:p>
    <w:p w:rsidR="00FF144D" w:rsidRDefault="00FF144D" w:rsidP="00FF144D">
      <w:pPr>
        <w:numPr>
          <w:ilvl w:val="1"/>
          <w:numId w:val="13"/>
        </w:numPr>
        <w:ind w:left="709" w:hanging="709"/>
        <w:jc w:val="both"/>
      </w:pPr>
      <w:r>
        <w:t xml:space="preserve">На основании письменного поручения Клиента, Эмитента ценных бумаг, принадлежащих Клиенту, Депозитарий обязан содействовать в осуществлении Клиентом прав по ценным бумагам – передавать ему информацию о проведении очередных и внеочередных собраний акционеров Клиента, производить рассылку необходимой информации, оказывать содействие в целях погашения выпусков ценных бумаг в соответствии с действующим законодательством. Передача указанной информации производится Депозитарием по почте по адресам указанным в анкете Клиента в течение 5 дней после поступления поручения Клиента.  </w:t>
      </w:r>
    </w:p>
    <w:p w:rsidR="00FF144D" w:rsidRDefault="00FF144D" w:rsidP="00FF144D">
      <w:pPr>
        <w:numPr>
          <w:ilvl w:val="1"/>
          <w:numId w:val="13"/>
        </w:numPr>
        <w:jc w:val="both"/>
      </w:pPr>
      <w:r>
        <w:t>Депозитарий не обязан уточнять или подтверждать финансовое положение или правовой статус лица, выпустившего Ценные Бумаги или являющегося их гарантом, указанного в Инструкции Клиента или юридическую силу указанных Ценных Бумаг.</w:t>
      </w:r>
    </w:p>
    <w:p w:rsidR="00FF144D" w:rsidRDefault="00FF144D" w:rsidP="00FF144D">
      <w:pPr>
        <w:numPr>
          <w:ilvl w:val="1"/>
          <w:numId w:val="13"/>
        </w:numPr>
        <w:jc w:val="both"/>
      </w:pPr>
      <w:r>
        <w:t>Депозитарий заявляет и гарантирует Клиенту, что Ценные Бумаги, хранящиеся на Счете  «депо» Клиента, не рассматриваются, и не будут рассматриваться ни при каких обстоятельствах, в том числе в случае неплатежеспособности или банкротства Депозитария, как часть активов Депозитария.</w:t>
      </w:r>
    </w:p>
    <w:p w:rsidR="00FF144D" w:rsidRPr="00B20A96" w:rsidRDefault="00FF144D" w:rsidP="00FF144D">
      <w:pPr>
        <w:numPr>
          <w:ilvl w:val="1"/>
          <w:numId w:val="13"/>
        </w:numPr>
        <w:jc w:val="both"/>
      </w:pPr>
      <w:r>
        <w:t>Депозитарий не смешивает (ведет отдельные от других Счета «Депо») Ценные Бумаги на Счетах «Депо» Клиента с активами других клиентов или с собственными активами.</w:t>
      </w:r>
    </w:p>
    <w:p w:rsidR="00B20A96" w:rsidRPr="00117A13" w:rsidRDefault="00B20A96" w:rsidP="00B20A96">
      <w:pPr>
        <w:numPr>
          <w:ilvl w:val="1"/>
          <w:numId w:val="13"/>
        </w:numPr>
        <w:jc w:val="both"/>
      </w:pPr>
      <w:r w:rsidRPr="00117A13">
        <w:t>Депозитарий осуществляет расчеты с Клиентом при погашении и при выплате процентного/купонного дохода по ценным бумагам Клиента в сроки и случаях, установленных законодательством.</w:t>
      </w:r>
    </w:p>
    <w:p w:rsidR="00FF144D" w:rsidRDefault="00FF144D" w:rsidP="00FF144D">
      <w:pPr>
        <w:jc w:val="both"/>
      </w:pPr>
    </w:p>
    <w:p w:rsidR="00FF144D" w:rsidRDefault="00FF144D" w:rsidP="00FF144D">
      <w:pPr>
        <w:ind w:left="709" w:hanging="709"/>
        <w:outlineLvl w:val="0"/>
        <w:rPr>
          <w:b/>
        </w:rPr>
      </w:pPr>
      <w:r>
        <w:rPr>
          <w:b/>
        </w:rPr>
        <w:t>6.    Обязанности Клиента</w:t>
      </w:r>
    </w:p>
    <w:p w:rsidR="00FF144D" w:rsidRDefault="00FF144D" w:rsidP="00FF144D">
      <w:pPr>
        <w:ind w:left="709" w:hanging="709"/>
      </w:pPr>
    </w:p>
    <w:p w:rsidR="00FF144D" w:rsidRDefault="00FF144D" w:rsidP="00FF144D">
      <w:pPr>
        <w:numPr>
          <w:ilvl w:val="1"/>
          <w:numId w:val="14"/>
        </w:numPr>
        <w:jc w:val="both"/>
      </w:pPr>
      <w:r>
        <w:t>Клиент обязан  предоставлять Депозитарию любую информацию и документы, которые могут потребоваться для исполнения Договора, в том числе документы, необходимые для открытия Счетов «депо».</w:t>
      </w:r>
      <w:r>
        <w:tab/>
        <w:t>Документы, необходимые для открытия счета Клиент обязан предоставить не позднее дня следующего за днем подписания договора. Документы представляются клиентом по месту нахождения депозитария</w:t>
      </w:r>
      <w:r>
        <w:tab/>
      </w:r>
    </w:p>
    <w:p w:rsidR="00FF144D" w:rsidRDefault="00FF144D" w:rsidP="00FF144D">
      <w:pPr>
        <w:numPr>
          <w:ilvl w:val="1"/>
          <w:numId w:val="14"/>
        </w:numPr>
        <w:jc w:val="both"/>
      </w:pPr>
      <w:r>
        <w:t xml:space="preserve">В случае внесения изменений в паспортные данные, адрес проживания, фамилию, имя, отчество, Клиент обязуется уведомить Депозитарий о таких изменениях и </w:t>
      </w:r>
      <w:proofErr w:type="gramStart"/>
      <w:r>
        <w:t>предоставить измененные документы</w:t>
      </w:r>
      <w:proofErr w:type="gramEnd"/>
      <w:r>
        <w:t xml:space="preserve"> в Депозитарий в течение 5 (пяти) рабочих дней со дня внесения изменений;</w:t>
      </w:r>
    </w:p>
    <w:p w:rsidR="00FF144D" w:rsidRDefault="00FF144D" w:rsidP="00FF144D">
      <w:pPr>
        <w:ind w:left="709" w:hanging="709"/>
        <w:jc w:val="both"/>
      </w:pPr>
      <w:r>
        <w:t>6.3.</w:t>
      </w:r>
      <w:r>
        <w:tab/>
        <w:t>Клиент обязан предоставлять Депозитарию любую информацию и документы, которые могут быть затребованы уполномоченными органами согласно действующему законодательству.</w:t>
      </w:r>
    </w:p>
    <w:p w:rsidR="00FF144D" w:rsidRDefault="00FF144D" w:rsidP="00FF144D">
      <w:pPr>
        <w:ind w:left="709" w:hanging="709"/>
        <w:jc w:val="both"/>
      </w:pPr>
      <w:r>
        <w:t>6.4.        Клиент несет ответственность за возможные убытки или другие последствия, если Инструкции, данные Депозитарию, не соответствуют действующему законодательству или Регламенту и возмещает все понесенные Депозитарием убытки.</w:t>
      </w:r>
    </w:p>
    <w:p w:rsidR="00FF144D" w:rsidRDefault="00FF144D" w:rsidP="00FF144D">
      <w:pPr>
        <w:ind w:left="709" w:hanging="709"/>
        <w:jc w:val="both"/>
      </w:pPr>
      <w:r>
        <w:t>6.5.     Клиент обязуется оплачивать оказанные Банком услуги в соответствии с условиями настоящего договора.</w:t>
      </w:r>
    </w:p>
    <w:p w:rsidR="00FF144D" w:rsidRDefault="00FF144D" w:rsidP="00FF144D">
      <w:pPr>
        <w:ind w:left="709" w:hanging="709"/>
        <w:jc w:val="both"/>
        <w:rPr>
          <w:b/>
        </w:rPr>
      </w:pPr>
    </w:p>
    <w:p w:rsidR="00FF144D" w:rsidRDefault="00FF144D" w:rsidP="00FF144D">
      <w:pPr>
        <w:ind w:left="709" w:hanging="709"/>
        <w:outlineLvl w:val="0"/>
        <w:rPr>
          <w:b/>
        </w:rPr>
      </w:pPr>
      <w:r>
        <w:rPr>
          <w:b/>
        </w:rPr>
        <w:t>7.</w:t>
      </w:r>
      <w:r>
        <w:rPr>
          <w:b/>
        </w:rPr>
        <w:tab/>
        <w:t>Банковская тайна/Раскрытие информации</w:t>
      </w:r>
    </w:p>
    <w:p w:rsidR="00FF144D" w:rsidRDefault="00FF144D" w:rsidP="00FF144D">
      <w:pPr>
        <w:ind w:left="709" w:hanging="709"/>
      </w:pPr>
    </w:p>
    <w:p w:rsidR="00FF144D" w:rsidRDefault="00FF144D" w:rsidP="00FF144D">
      <w:pPr>
        <w:ind w:left="709" w:hanging="709"/>
        <w:jc w:val="both"/>
      </w:pPr>
      <w:r>
        <w:t>7.1.</w:t>
      </w:r>
      <w:r>
        <w:tab/>
        <w:t>Информация, раскрытая Депозитарию в соответствии с Договором, является конфиденциальной.</w:t>
      </w:r>
    </w:p>
    <w:p w:rsidR="00FF144D" w:rsidRDefault="00FF144D" w:rsidP="00FF144D">
      <w:pPr>
        <w:ind w:left="709" w:hanging="709"/>
        <w:jc w:val="both"/>
      </w:pPr>
      <w:r>
        <w:t>7.2.</w:t>
      </w:r>
      <w:r>
        <w:tab/>
        <w:t>Клиент разрешает Депозитарию передавать любые данные касательно операций и Ценных Бумаг, хранимых у него на Счете «депо», включая личные данные о владельце Ценной Бумаги компании-эмитенту или другому уполномоченному органу, если Депозитарий обязан это сделать в соответствии с действующим законодательством.</w:t>
      </w:r>
    </w:p>
    <w:p w:rsidR="00FF144D" w:rsidRDefault="00FF144D" w:rsidP="00FF144D">
      <w:pPr>
        <w:ind w:left="709" w:hanging="709"/>
      </w:pPr>
    </w:p>
    <w:p w:rsidR="00FF144D" w:rsidRDefault="00FF144D" w:rsidP="00FF144D">
      <w:pPr>
        <w:outlineLvl w:val="0"/>
        <w:rPr>
          <w:b/>
        </w:rPr>
      </w:pPr>
      <w:r>
        <w:rPr>
          <w:b/>
        </w:rPr>
        <w:t>8.    Действующее право и Юрисдикция</w:t>
      </w:r>
    </w:p>
    <w:p w:rsidR="00FF144D" w:rsidRDefault="00FF144D" w:rsidP="00FF144D">
      <w:pPr>
        <w:pStyle w:val="a5"/>
      </w:pPr>
    </w:p>
    <w:p w:rsidR="00FF144D" w:rsidRDefault="00FF144D" w:rsidP="00FF144D">
      <w:pPr>
        <w:numPr>
          <w:ilvl w:val="1"/>
          <w:numId w:val="15"/>
        </w:numPr>
        <w:jc w:val="both"/>
      </w:pPr>
      <w:r>
        <w:t>Настоящий Договор регулируется действующим законодательством Республики Беларусь.</w:t>
      </w:r>
    </w:p>
    <w:p w:rsidR="00FF144D" w:rsidRDefault="00FF144D" w:rsidP="00FF144D">
      <w:pPr>
        <w:numPr>
          <w:ilvl w:val="1"/>
          <w:numId w:val="15"/>
        </w:numPr>
        <w:jc w:val="both"/>
      </w:pPr>
      <w:r>
        <w:t>Все вопросы, не отраженные в Договоре и Регламенте, регулируются действующим законодательством Республики Беларусь.</w:t>
      </w:r>
    </w:p>
    <w:p w:rsidR="00FF144D" w:rsidRDefault="00FF144D" w:rsidP="00FF144D">
      <w:pPr>
        <w:numPr>
          <w:ilvl w:val="1"/>
          <w:numId w:val="15"/>
        </w:numPr>
        <w:jc w:val="both"/>
      </w:pPr>
      <w:proofErr w:type="gramStart"/>
      <w:r>
        <w:t xml:space="preserve">Любой спор в результате или в связи с настоящим Договором (далее «Спор») – включая любые Споры относительно исполнения, действительности или окончания Договора или любой его части, и Споры, возникающие в случае, если Договор или какая-либо его часть является или становится </w:t>
      </w:r>
      <w:r>
        <w:lastRenderedPageBreak/>
        <w:t>недействительной или действие ее заканчивается – Стороны разрешают по взаимному согласию путем проведения переговоров.</w:t>
      </w:r>
      <w:proofErr w:type="gramEnd"/>
    </w:p>
    <w:p w:rsidR="00FF144D" w:rsidRDefault="00FF144D" w:rsidP="00FF144D">
      <w:pPr>
        <w:numPr>
          <w:ilvl w:val="1"/>
          <w:numId w:val="15"/>
        </w:numPr>
        <w:ind w:left="709" w:hanging="709"/>
        <w:jc w:val="both"/>
      </w:pPr>
      <w:r>
        <w:t xml:space="preserve">В случае </w:t>
      </w:r>
      <w:proofErr w:type="spellStart"/>
      <w:r>
        <w:t>недостижения</w:t>
      </w:r>
      <w:proofErr w:type="spellEnd"/>
      <w:r>
        <w:t xml:space="preserve"> согласия, Стороны имеют право разрешить Спор в судебном порядке.</w:t>
      </w:r>
    </w:p>
    <w:p w:rsidR="00FF144D" w:rsidRDefault="00FF144D" w:rsidP="00FF144D">
      <w:pPr>
        <w:ind w:left="709" w:hanging="709"/>
      </w:pPr>
    </w:p>
    <w:p w:rsidR="00FF144D" w:rsidRDefault="00FF144D" w:rsidP="00FF144D">
      <w:pPr>
        <w:ind w:left="709" w:hanging="709"/>
        <w:outlineLvl w:val="0"/>
        <w:rPr>
          <w:b/>
        </w:rPr>
      </w:pPr>
      <w:r>
        <w:rPr>
          <w:b/>
        </w:rPr>
        <w:t xml:space="preserve">9.    Срок действия Договора </w:t>
      </w:r>
    </w:p>
    <w:p w:rsidR="00FF144D" w:rsidRDefault="00FF144D" w:rsidP="00FF144D">
      <w:pPr>
        <w:ind w:left="709" w:hanging="709"/>
      </w:pPr>
    </w:p>
    <w:p w:rsidR="00FF144D" w:rsidRDefault="00FF144D" w:rsidP="00FF144D">
      <w:pPr>
        <w:ind w:left="709" w:hanging="709"/>
        <w:jc w:val="both"/>
      </w:pPr>
      <w:r>
        <w:t>9.1.</w:t>
      </w:r>
      <w:r>
        <w:tab/>
        <w:t>Договор вступает в силу с момента его подписания Сторонами и действует до его расторжения.</w:t>
      </w:r>
    </w:p>
    <w:p w:rsidR="00FF144D" w:rsidRPr="000B7B2F" w:rsidRDefault="00FF144D" w:rsidP="00FF144D">
      <w:pPr>
        <w:numPr>
          <w:ilvl w:val="1"/>
          <w:numId w:val="16"/>
        </w:numPr>
        <w:tabs>
          <w:tab w:val="clear" w:pos="360"/>
          <w:tab w:val="num" w:pos="709"/>
        </w:tabs>
        <w:ind w:left="709" w:hanging="709"/>
        <w:jc w:val="both"/>
      </w:pPr>
      <w:r>
        <w:t xml:space="preserve"> Условия Договора </w:t>
      </w:r>
      <w:r w:rsidRPr="000B7B2F">
        <w:t>могут быть изменены только по</w:t>
      </w:r>
      <w:r>
        <w:t xml:space="preserve"> </w:t>
      </w:r>
      <w:r w:rsidRPr="000B7B2F">
        <w:t>обоюдному согласию Сторон, за исключением случаев изменения условий договора в одностороннем порядке, предусмотренные настоящим договором.  Любое изменение или дополнение является действительным только при его оформлении в письменной форме и при его подписании Сторонами. В случае возникновения несоответствия отдельных положений Договора законодательству - это не будет влиять на действительность остальных положений.</w:t>
      </w:r>
    </w:p>
    <w:p w:rsidR="00FF144D" w:rsidRDefault="00FF144D" w:rsidP="00FF144D">
      <w:pPr>
        <w:numPr>
          <w:ilvl w:val="1"/>
          <w:numId w:val="16"/>
        </w:numPr>
        <w:tabs>
          <w:tab w:val="clear" w:pos="360"/>
          <w:tab w:val="num" w:pos="709"/>
        </w:tabs>
        <w:ind w:left="709" w:hanging="709"/>
        <w:jc w:val="both"/>
      </w:pPr>
      <w:r w:rsidRPr="000B7B2F">
        <w:t>Каждая из сторон может расторгнуть Договор при условии предварительного</w:t>
      </w:r>
      <w:r>
        <w:t xml:space="preserve"> письменного уведомления другой стороны не менее чем за 60 дней до даты расторжения. </w:t>
      </w:r>
    </w:p>
    <w:p w:rsidR="00FF144D" w:rsidRDefault="00FF144D" w:rsidP="00FF144D">
      <w:pPr>
        <w:numPr>
          <w:ilvl w:val="1"/>
          <w:numId w:val="16"/>
        </w:numPr>
        <w:tabs>
          <w:tab w:val="clear" w:pos="360"/>
          <w:tab w:val="num" w:pos="709"/>
        </w:tabs>
        <w:ind w:left="709" w:hanging="709"/>
        <w:jc w:val="both"/>
      </w:pPr>
      <w:r>
        <w:t>Расторжение Договора не влияет на действительность обязатель</w:t>
      </w:r>
      <w:proofErr w:type="gramStart"/>
      <w:r>
        <w:t>ств Ст</w:t>
      </w:r>
      <w:proofErr w:type="gramEnd"/>
      <w:r>
        <w:t>орон, созданных в течение действия Договора. Стороны обязаны выполнить соответствующие платежные обязательства по отношению друг к другу не позднее дня расторжения Договора.</w:t>
      </w:r>
    </w:p>
    <w:p w:rsidR="00FF144D" w:rsidRDefault="00FF144D" w:rsidP="00FF144D">
      <w:pPr>
        <w:pStyle w:val="3"/>
        <w:ind w:left="1080"/>
        <w:jc w:val="both"/>
        <w:rPr>
          <w:sz w:val="20"/>
        </w:rPr>
      </w:pPr>
    </w:p>
    <w:p w:rsidR="00FF144D" w:rsidRDefault="00FF144D" w:rsidP="00FF144D">
      <w:pPr>
        <w:pStyle w:val="3"/>
        <w:ind w:left="1080"/>
        <w:jc w:val="both"/>
        <w:rPr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387"/>
      </w:tblGrid>
      <w:tr w:rsidR="00FF144D" w:rsidTr="007E367B">
        <w:tc>
          <w:tcPr>
            <w:tcW w:w="47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144D" w:rsidRDefault="00FF144D" w:rsidP="007E367B">
            <w:pPr>
              <w:rPr>
                <w:b/>
              </w:rPr>
            </w:pPr>
            <w:r>
              <w:rPr>
                <w:b/>
              </w:rPr>
              <w:t xml:space="preserve"> «</w:t>
            </w:r>
            <w:proofErr w:type="spellStart"/>
            <w:r>
              <w:rPr>
                <w:b/>
              </w:rPr>
              <w:t>Приорбанк</w:t>
            </w:r>
            <w:proofErr w:type="spellEnd"/>
            <w:r>
              <w:rPr>
                <w:b/>
              </w:rPr>
              <w:t>» Открытое акционерное общество</w:t>
            </w:r>
          </w:p>
          <w:p w:rsidR="00FF144D" w:rsidRDefault="00FF144D" w:rsidP="007E367B">
            <w:pPr>
              <w:pStyle w:val="a5"/>
              <w:tabs>
                <w:tab w:val="left" w:pos="708"/>
              </w:tabs>
            </w:pPr>
            <w:r>
              <w:t>дата ___________ 20</w:t>
            </w:r>
            <w:r w:rsidRPr="00A0019F">
              <w:t>1</w:t>
            </w:r>
            <w:r>
              <w:t>__</w:t>
            </w:r>
          </w:p>
          <w:p w:rsidR="00FF144D" w:rsidRDefault="00FF144D" w:rsidP="007E367B">
            <w:pPr>
              <w:rPr>
                <w:b/>
              </w:rPr>
            </w:pPr>
            <w:r>
              <w:rPr>
                <w:b/>
              </w:rPr>
              <w:t>г</w:t>
            </w:r>
            <w:proofErr w:type="gramStart"/>
            <w:r>
              <w:rPr>
                <w:b/>
              </w:rPr>
              <w:t>.М</w:t>
            </w:r>
            <w:proofErr w:type="gramEnd"/>
            <w:r>
              <w:rPr>
                <w:b/>
              </w:rPr>
              <w:t>инск,ул.В.Хоружей,31А</w:t>
            </w:r>
          </w:p>
          <w:p w:rsidR="00FF144D" w:rsidRPr="00FE079C" w:rsidRDefault="00044FD2" w:rsidP="007E367B">
            <w:pPr>
              <w:rPr>
                <w:b/>
              </w:rPr>
            </w:pPr>
            <w:r>
              <w:rPr>
                <w:b/>
              </w:rPr>
              <w:t xml:space="preserve">счет </w:t>
            </w:r>
            <w:r w:rsidR="00001EBD" w:rsidRPr="00001EBD">
              <w:rPr>
                <w:b/>
              </w:rPr>
              <w:t xml:space="preserve">BY 06 PJCB 8140 9997900020010 933 </w:t>
            </w:r>
            <w:r>
              <w:rPr>
                <w:b/>
              </w:rPr>
              <w:t xml:space="preserve"> в «</w:t>
            </w:r>
            <w:proofErr w:type="spellStart"/>
            <w:r>
              <w:rPr>
                <w:b/>
              </w:rPr>
              <w:t>Приорбанк</w:t>
            </w:r>
            <w:proofErr w:type="spellEnd"/>
            <w:r>
              <w:rPr>
                <w:b/>
              </w:rPr>
              <w:t xml:space="preserve">» ОАО </w:t>
            </w:r>
            <w:proofErr w:type="spellStart"/>
            <w:r w:rsidR="00001EBD">
              <w:rPr>
                <w:b/>
              </w:rPr>
              <w:t>бик</w:t>
            </w:r>
            <w:proofErr w:type="spellEnd"/>
            <w:r w:rsidR="00001EBD">
              <w:rPr>
                <w:b/>
              </w:rPr>
              <w:t xml:space="preserve"> </w:t>
            </w:r>
            <w:r w:rsidR="00001EBD">
              <w:rPr>
                <w:b/>
                <w:lang w:val="en-US"/>
              </w:rPr>
              <w:t>PJCBBY</w:t>
            </w:r>
            <w:r w:rsidR="00001EBD" w:rsidRPr="00FE079C">
              <w:rPr>
                <w:b/>
              </w:rPr>
              <w:t>2</w:t>
            </w:r>
            <w:r w:rsidR="00001EBD">
              <w:rPr>
                <w:b/>
                <w:lang w:val="en-US"/>
              </w:rPr>
              <w:t>X</w:t>
            </w:r>
          </w:p>
          <w:p w:rsidR="00044FD2" w:rsidRPr="00044FD2" w:rsidRDefault="00044FD2" w:rsidP="007E367B">
            <w:pPr>
              <w:rPr>
                <w:b/>
              </w:rPr>
            </w:pPr>
            <w:r>
              <w:rPr>
                <w:b/>
              </w:rPr>
              <w:t>УНП 100220190</w:t>
            </w:r>
          </w:p>
          <w:p w:rsidR="00FF144D" w:rsidRDefault="00FF144D" w:rsidP="007E367B">
            <w:pPr>
              <w:rPr>
                <w:b/>
              </w:rPr>
            </w:pPr>
          </w:p>
          <w:p w:rsidR="00FF144D" w:rsidRDefault="00FF144D" w:rsidP="007E367B">
            <w:pPr>
              <w:rPr>
                <w:b/>
              </w:rPr>
            </w:pPr>
            <w:r>
              <w:rPr>
                <w:b/>
              </w:rPr>
              <w:t>_____________________________</w:t>
            </w:r>
          </w:p>
          <w:p w:rsidR="00FF144D" w:rsidRDefault="00FF144D" w:rsidP="007E367B">
            <w:r>
              <w:t xml:space="preserve">Ф.И.О.: </w:t>
            </w:r>
            <w:proofErr w:type="spellStart"/>
            <w:r w:rsidR="00044FD2">
              <w:t>Ю.Л.Дорофей</w:t>
            </w:r>
            <w:proofErr w:type="spellEnd"/>
          </w:p>
          <w:p w:rsidR="00FF144D" w:rsidRDefault="00FF144D" w:rsidP="007E367B">
            <w:pPr>
              <w:rPr>
                <w:b/>
              </w:rPr>
            </w:pPr>
            <w:r>
              <w:t xml:space="preserve">Должность: </w:t>
            </w:r>
            <w:r w:rsidR="00044FD2">
              <w:t>Нач. депозитария</w:t>
            </w:r>
          </w:p>
          <w:p w:rsidR="00FF144D" w:rsidRDefault="00FF144D" w:rsidP="007E367B">
            <w:pPr>
              <w:pStyle w:val="a5"/>
              <w:tabs>
                <w:tab w:val="left" w:pos="708"/>
              </w:tabs>
            </w:pPr>
            <w:r>
              <w:t>М.П.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144D" w:rsidRDefault="00FF144D" w:rsidP="007E367B">
            <w:pPr>
              <w:pStyle w:val="a5"/>
              <w:tabs>
                <w:tab w:val="left" w:pos="708"/>
              </w:tabs>
            </w:pPr>
          </w:p>
          <w:p w:rsidR="00FF144D" w:rsidRDefault="00FF144D" w:rsidP="007E367B">
            <w:pPr>
              <w:pStyle w:val="a5"/>
              <w:tabs>
                <w:tab w:val="left" w:pos="708"/>
              </w:tabs>
            </w:pPr>
            <w:r>
              <w:t>дата ____________ 20</w:t>
            </w:r>
            <w:r w:rsidRPr="00A0019F">
              <w:t>1</w:t>
            </w:r>
            <w:r>
              <w:t>__</w:t>
            </w:r>
          </w:p>
          <w:p w:rsidR="00FF144D" w:rsidRDefault="00FF144D" w:rsidP="007E367B">
            <w:pPr>
              <w:rPr>
                <w:b/>
              </w:rPr>
            </w:pPr>
          </w:p>
          <w:p w:rsidR="00FF144D" w:rsidRDefault="00FF144D" w:rsidP="007E367B">
            <w:pPr>
              <w:rPr>
                <w:b/>
              </w:rPr>
            </w:pPr>
            <w:r>
              <w:rPr>
                <w:b/>
              </w:rPr>
              <w:t>адрес:</w:t>
            </w:r>
          </w:p>
          <w:p w:rsidR="00FF144D" w:rsidRDefault="00FF144D" w:rsidP="007E367B">
            <w:pPr>
              <w:rPr>
                <w:b/>
              </w:rPr>
            </w:pPr>
            <w:r>
              <w:rPr>
                <w:b/>
              </w:rPr>
              <w:t>паспорт                     выдан</w:t>
            </w:r>
          </w:p>
          <w:p w:rsidR="00FF144D" w:rsidRDefault="00FF144D" w:rsidP="007E367B">
            <w:pPr>
              <w:rPr>
                <w:b/>
              </w:rPr>
            </w:pPr>
          </w:p>
          <w:p w:rsidR="00FF144D" w:rsidRDefault="00FF144D" w:rsidP="007E367B">
            <w:pPr>
              <w:rPr>
                <w:b/>
              </w:rPr>
            </w:pPr>
            <w:r>
              <w:rPr>
                <w:b/>
              </w:rPr>
              <w:t>_____________________________</w:t>
            </w:r>
          </w:p>
          <w:p w:rsidR="00FF144D" w:rsidRDefault="00FF144D" w:rsidP="007E367B">
            <w:r>
              <w:t>Ф.И.О.</w:t>
            </w:r>
          </w:p>
          <w:p w:rsidR="00FF144D" w:rsidRDefault="00FF144D" w:rsidP="007E367B"/>
          <w:p w:rsidR="00FF144D" w:rsidRDefault="00FF144D" w:rsidP="007E367B"/>
          <w:p w:rsidR="00FF144D" w:rsidRDefault="00FF144D" w:rsidP="007E367B">
            <w:r>
              <w:t>М.П.</w:t>
            </w:r>
          </w:p>
        </w:tc>
      </w:tr>
    </w:tbl>
    <w:p w:rsidR="00FF144D" w:rsidRDefault="00FF144D" w:rsidP="00FF144D">
      <w:pPr>
        <w:pStyle w:val="2"/>
        <w:ind w:left="0" w:firstLine="426"/>
        <w:jc w:val="right"/>
        <w:rPr>
          <w:sz w:val="28"/>
        </w:rPr>
      </w:pPr>
    </w:p>
    <w:p w:rsidR="00FF144D" w:rsidRDefault="00FF144D" w:rsidP="00FF144D">
      <w:pPr>
        <w:pStyle w:val="2"/>
        <w:ind w:left="4956" w:firstLine="708"/>
        <w:jc w:val="left"/>
        <w:rPr>
          <w:sz w:val="20"/>
        </w:rPr>
      </w:pPr>
      <w:r>
        <w:rPr>
          <w:sz w:val="20"/>
        </w:rPr>
        <w:t xml:space="preserve">С Регламентом </w:t>
      </w:r>
      <w:proofErr w:type="gramStart"/>
      <w:r>
        <w:rPr>
          <w:sz w:val="20"/>
        </w:rPr>
        <w:t>ознакомлен</w:t>
      </w:r>
      <w:proofErr w:type="gramEnd"/>
      <w:r>
        <w:rPr>
          <w:sz w:val="20"/>
        </w:rPr>
        <w:t xml:space="preserve">: </w:t>
      </w:r>
    </w:p>
    <w:p w:rsidR="00FF144D" w:rsidRDefault="00FF144D" w:rsidP="00FF144D">
      <w:pPr>
        <w:pStyle w:val="2"/>
        <w:ind w:left="7797" w:firstLine="283"/>
        <w:rPr>
          <w:sz w:val="28"/>
          <w:szCs w:val="28"/>
        </w:rPr>
      </w:pPr>
    </w:p>
    <w:p w:rsidR="00CE6D09" w:rsidRPr="00FF144D" w:rsidRDefault="00CE6D09" w:rsidP="00FF144D"/>
    <w:sectPr w:rsidR="00CE6D09" w:rsidRPr="00FF144D" w:rsidSect="00FF144D">
      <w:pgSz w:w="11906" w:h="16838" w:code="9"/>
      <w:pgMar w:top="1134" w:right="737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Omega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56AB"/>
    <w:multiLevelType w:val="multilevel"/>
    <w:tmpl w:val="A0C899D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3B4D4744"/>
    <w:multiLevelType w:val="multilevel"/>
    <w:tmpl w:val="70E0E040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3C7642F3"/>
    <w:multiLevelType w:val="hybridMultilevel"/>
    <w:tmpl w:val="49D6EB58"/>
    <w:lvl w:ilvl="0" w:tplc="0FE62C3A">
      <w:start w:val="2"/>
      <w:numFmt w:val="bullet"/>
      <w:lvlText w:val="-"/>
      <w:lvlJc w:val="left"/>
      <w:pPr>
        <w:tabs>
          <w:tab w:val="num" w:pos="1783"/>
        </w:tabs>
        <w:ind w:left="178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3">
    <w:nsid w:val="3CF71880"/>
    <w:multiLevelType w:val="multilevel"/>
    <w:tmpl w:val="577EF914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5B4F39EA"/>
    <w:multiLevelType w:val="multilevel"/>
    <w:tmpl w:val="2F3C7C0A"/>
    <w:lvl w:ilvl="0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615A7347"/>
    <w:multiLevelType w:val="multilevel"/>
    <w:tmpl w:val="6A5256A2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6AEE0647"/>
    <w:multiLevelType w:val="multilevel"/>
    <w:tmpl w:val="06A66F48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73E43A46"/>
    <w:multiLevelType w:val="multilevel"/>
    <w:tmpl w:val="AE883B5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79C24DE1"/>
    <w:multiLevelType w:val="multilevel"/>
    <w:tmpl w:val="D94CEE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2"/>
  </w:num>
  <w:num w:numId="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23F"/>
    <w:rsid w:val="00001EBD"/>
    <w:rsid w:val="00044FD2"/>
    <w:rsid w:val="00483D98"/>
    <w:rsid w:val="005947BB"/>
    <w:rsid w:val="00831C70"/>
    <w:rsid w:val="0096003D"/>
    <w:rsid w:val="009976D2"/>
    <w:rsid w:val="00B20A96"/>
    <w:rsid w:val="00CE6D09"/>
    <w:rsid w:val="00E3323F"/>
    <w:rsid w:val="00E36359"/>
    <w:rsid w:val="00EF013E"/>
    <w:rsid w:val="00F60C4C"/>
    <w:rsid w:val="00FE079C"/>
    <w:rsid w:val="00FF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2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32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E3323F"/>
    <w:pPr>
      <w:ind w:left="426" w:hanging="426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E332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E3323F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E332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nna">
    <w:name w:val="anna"/>
    <w:basedOn w:val="a"/>
    <w:rsid w:val="00E3323F"/>
    <w:pPr>
      <w:jc w:val="both"/>
    </w:pPr>
    <w:rPr>
      <w:rFonts w:ascii="CG Omega (W1)" w:hAnsi="CG Omega (W1)"/>
      <w:b/>
      <w:lang w:val="en-GB" w:eastAsia="en-US"/>
    </w:rPr>
  </w:style>
  <w:style w:type="paragraph" w:customStyle="1" w:styleId="ConsNormal">
    <w:name w:val="ConsNormal"/>
    <w:rsid w:val="00E332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rsid w:val="00E3323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E332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E3323F"/>
    <w:rPr>
      <w:sz w:val="28"/>
    </w:rPr>
  </w:style>
  <w:style w:type="character" w:customStyle="1" w:styleId="30">
    <w:name w:val="Основной текст 3 Знак"/>
    <w:basedOn w:val="a0"/>
    <w:link w:val="3"/>
    <w:rsid w:val="00E3323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2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32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E3323F"/>
    <w:pPr>
      <w:ind w:left="426" w:hanging="426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E332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E3323F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E332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nna">
    <w:name w:val="anna"/>
    <w:basedOn w:val="a"/>
    <w:rsid w:val="00E3323F"/>
    <w:pPr>
      <w:jc w:val="both"/>
    </w:pPr>
    <w:rPr>
      <w:rFonts w:ascii="CG Omega (W1)" w:hAnsi="CG Omega (W1)"/>
      <w:b/>
      <w:lang w:val="en-GB" w:eastAsia="en-US"/>
    </w:rPr>
  </w:style>
  <w:style w:type="paragraph" w:customStyle="1" w:styleId="ConsNormal">
    <w:name w:val="ConsNormal"/>
    <w:rsid w:val="00E332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rsid w:val="00E3323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E332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E3323F"/>
    <w:rPr>
      <w:sz w:val="28"/>
    </w:rPr>
  </w:style>
  <w:style w:type="character" w:customStyle="1" w:styleId="30">
    <w:name w:val="Основной текст 3 Знак"/>
    <w:basedOn w:val="a0"/>
    <w:link w:val="3"/>
    <w:rsid w:val="00E3323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2102</Words>
  <Characters>11987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DorofeyYL</dc:creator>
  <cp:lastModifiedBy>Yury L. Dorofey</cp:lastModifiedBy>
  <cp:revision>2</cp:revision>
  <dcterms:created xsi:type="dcterms:W3CDTF">2019-12-02T07:41:00Z</dcterms:created>
  <dcterms:modified xsi:type="dcterms:W3CDTF">2019-12-02T07:41:00Z</dcterms:modified>
</cp:coreProperties>
</file>