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BF" w:rsidRPr="00153ABF" w:rsidRDefault="00153ABF" w:rsidP="00153ABF">
      <w:pPr>
        <w:widowControl/>
        <w:ind w:left="5670"/>
        <w:jc w:val="right"/>
        <w:rPr>
          <w:bCs/>
          <w:sz w:val="24"/>
          <w:szCs w:val="24"/>
        </w:rPr>
      </w:pPr>
      <w:r w:rsidRPr="00153ABF">
        <w:rPr>
          <w:bCs/>
          <w:sz w:val="24"/>
          <w:szCs w:val="24"/>
        </w:rPr>
        <w:t xml:space="preserve">Приложение 4 </w:t>
      </w:r>
    </w:p>
    <w:p w:rsidR="00153ABF" w:rsidRPr="00153ABF" w:rsidRDefault="00153ABF" w:rsidP="00153ABF">
      <w:pPr>
        <w:widowControl/>
        <w:tabs>
          <w:tab w:val="left" w:pos="2339"/>
          <w:tab w:val="right" w:pos="9833"/>
        </w:tabs>
        <w:jc w:val="right"/>
        <w:rPr>
          <w:b/>
          <w:bCs/>
          <w:sz w:val="22"/>
          <w:szCs w:val="22"/>
        </w:rPr>
      </w:pPr>
    </w:p>
    <w:p w:rsidR="00153ABF" w:rsidRPr="00153ABF" w:rsidRDefault="00153ABF" w:rsidP="00153ABF">
      <w:pPr>
        <w:ind w:left="360" w:hanging="360"/>
        <w:contextualSpacing/>
        <w:jc w:val="center"/>
        <w:rPr>
          <w:b/>
          <w:sz w:val="22"/>
          <w:szCs w:val="22"/>
        </w:rPr>
      </w:pPr>
      <w:r w:rsidRPr="00153ABF">
        <w:rPr>
          <w:b/>
          <w:sz w:val="22"/>
          <w:szCs w:val="22"/>
        </w:rPr>
        <w:t>ДОГОВОР ДОВЕРИТЕЛЬНОГО (ТРАСТОВОГО) СЧЕТА б/н</w:t>
      </w:r>
    </w:p>
    <w:p w:rsidR="00153ABF" w:rsidRPr="00153ABF" w:rsidRDefault="00153ABF" w:rsidP="00153ABF">
      <w:pPr>
        <w:ind w:left="360" w:hanging="360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5"/>
        <w:gridCol w:w="3369"/>
      </w:tblGrid>
      <w:tr w:rsidR="00153ABF" w:rsidRPr="00153ABF" w:rsidTr="005B2AE2">
        <w:tc>
          <w:tcPr>
            <w:tcW w:w="6629" w:type="dxa"/>
          </w:tcPr>
          <w:p w:rsidR="00153ABF" w:rsidRPr="00153ABF" w:rsidRDefault="00153ABF" w:rsidP="00153ABF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  <w:lang w:eastAsia="ko-KR"/>
              </w:rPr>
            </w:pPr>
            <w:r w:rsidRPr="00153ABF">
              <w:rPr>
                <w:sz w:val="22"/>
                <w:szCs w:val="22"/>
                <w:lang w:eastAsia="ko-KR"/>
              </w:rPr>
              <w:t xml:space="preserve">г. Минск                                        </w:t>
            </w:r>
          </w:p>
        </w:tc>
        <w:tc>
          <w:tcPr>
            <w:tcW w:w="3402" w:type="dxa"/>
          </w:tcPr>
          <w:p w:rsidR="00153ABF" w:rsidRPr="00153ABF" w:rsidRDefault="00153ABF" w:rsidP="00153ABF">
            <w:pPr>
              <w:widowControl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ko-KR"/>
              </w:rPr>
            </w:pPr>
            <w:r w:rsidRPr="00153ABF">
              <w:rPr>
                <w:sz w:val="22"/>
                <w:szCs w:val="22"/>
              </w:rPr>
              <w:t>«__»</w:t>
            </w:r>
            <w:r w:rsidRPr="00153ABF">
              <w:rPr>
                <w:sz w:val="22"/>
                <w:szCs w:val="22"/>
                <w:lang w:eastAsia="ko-KR"/>
              </w:rPr>
              <w:t xml:space="preserve"> ______ 202</w:t>
            </w:r>
            <w:r w:rsidR="00D4225C">
              <w:rPr>
                <w:sz w:val="22"/>
                <w:szCs w:val="22"/>
                <w:lang w:val="en-US" w:eastAsia="ko-KR"/>
              </w:rPr>
              <w:t>_</w:t>
            </w:r>
            <w:bookmarkStart w:id="0" w:name="_GoBack"/>
            <w:bookmarkEnd w:id="0"/>
            <w:r w:rsidRPr="00153ABF">
              <w:rPr>
                <w:sz w:val="22"/>
                <w:szCs w:val="22"/>
                <w:lang w:eastAsia="ko-KR"/>
              </w:rPr>
              <w:t> г.</w:t>
            </w:r>
          </w:p>
        </w:tc>
      </w:tr>
    </w:tbl>
    <w:p w:rsidR="00153ABF" w:rsidRPr="00153ABF" w:rsidRDefault="00153ABF" w:rsidP="00153ABF">
      <w:pPr>
        <w:ind w:left="360" w:hanging="360"/>
        <w:contextualSpacing/>
        <w:rPr>
          <w:sz w:val="22"/>
          <w:szCs w:val="22"/>
        </w:rPr>
      </w:pPr>
    </w:p>
    <w:p w:rsidR="00153ABF" w:rsidRPr="00153ABF" w:rsidRDefault="00153ABF" w:rsidP="00153ABF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«</w:t>
      </w:r>
      <w:proofErr w:type="spellStart"/>
      <w:r w:rsidRPr="00153ABF">
        <w:rPr>
          <w:b/>
          <w:color w:val="000000"/>
          <w:sz w:val="22"/>
          <w:szCs w:val="22"/>
        </w:rPr>
        <w:t>Приорбанк</w:t>
      </w:r>
      <w:proofErr w:type="spellEnd"/>
      <w:r w:rsidRPr="00153ABF">
        <w:rPr>
          <w:b/>
          <w:color w:val="000000"/>
          <w:sz w:val="22"/>
          <w:szCs w:val="22"/>
        </w:rPr>
        <w:t>» Открытое акционерное общество, «</w:t>
      </w:r>
      <w:proofErr w:type="spellStart"/>
      <w:r w:rsidRPr="00153ABF">
        <w:rPr>
          <w:b/>
          <w:color w:val="000000"/>
          <w:sz w:val="22"/>
          <w:szCs w:val="22"/>
        </w:rPr>
        <w:t>Приорбанк</w:t>
      </w:r>
      <w:proofErr w:type="spellEnd"/>
      <w:r w:rsidRPr="00153ABF">
        <w:rPr>
          <w:b/>
          <w:color w:val="000000"/>
          <w:sz w:val="22"/>
          <w:szCs w:val="22"/>
        </w:rPr>
        <w:t>» ОАО</w:t>
      </w:r>
      <w:r w:rsidRPr="00153ABF">
        <w:rPr>
          <w:color w:val="000000"/>
          <w:sz w:val="22"/>
          <w:szCs w:val="22"/>
        </w:rPr>
        <w:t xml:space="preserve"> (далее – </w:t>
      </w:r>
      <w:r w:rsidRPr="00153ABF">
        <w:rPr>
          <w:sz w:val="22"/>
          <w:szCs w:val="22"/>
        </w:rPr>
        <w:t>Доверительный управляющий, Банк),</w:t>
      </w:r>
      <w:r w:rsidRPr="00153ABF">
        <w:rPr>
          <w:color w:val="000000"/>
          <w:sz w:val="22"/>
          <w:szCs w:val="22"/>
        </w:rPr>
        <w:t xml:space="preserve"> действующий на основании лицензии на осуществление банковской деятельности №12 от 24 июля 2019 г., выданной Национальным банком Республики Беларусь, в лице ___________________, действующего на основании ________________ с одной стороны,</w:t>
      </w:r>
      <w:r w:rsidRPr="00153ABF">
        <w:rPr>
          <w:color w:val="000000"/>
          <w:sz w:val="22"/>
          <w:szCs w:val="22"/>
          <w:lang w:val="en-US"/>
        </w:rPr>
        <w:t> </w:t>
      </w:r>
      <w:r w:rsidRPr="00153ABF">
        <w:rPr>
          <w:color w:val="000000"/>
          <w:sz w:val="22"/>
          <w:szCs w:val="22"/>
        </w:rPr>
        <w:t xml:space="preserve">и </w:t>
      </w:r>
      <w:r w:rsidRPr="00153ABF">
        <w:rPr>
          <w:b/>
          <w:color w:val="000000"/>
          <w:sz w:val="22"/>
          <w:szCs w:val="22"/>
        </w:rPr>
        <w:t xml:space="preserve">____________________ </w:t>
      </w:r>
      <w:r w:rsidRPr="00153ABF">
        <w:rPr>
          <w:color w:val="000000"/>
          <w:spacing w:val="-9"/>
          <w:sz w:val="22"/>
          <w:szCs w:val="22"/>
          <w:lang w:eastAsia="ko-KR"/>
        </w:rPr>
        <w:t>(</w:t>
      </w:r>
      <w:r w:rsidRPr="00153ABF">
        <w:rPr>
          <w:color w:val="000000"/>
          <w:sz w:val="22"/>
          <w:szCs w:val="22"/>
        </w:rPr>
        <w:t>далее – «</w:t>
      </w:r>
      <w:proofErr w:type="spellStart"/>
      <w:r w:rsidRPr="00153ABF">
        <w:rPr>
          <w:color w:val="000000"/>
          <w:sz w:val="22"/>
          <w:szCs w:val="22"/>
        </w:rPr>
        <w:t>Вверитель</w:t>
      </w:r>
      <w:proofErr w:type="spellEnd"/>
      <w:r w:rsidRPr="00153ABF">
        <w:rPr>
          <w:color w:val="000000"/>
          <w:sz w:val="22"/>
          <w:szCs w:val="22"/>
        </w:rPr>
        <w:t xml:space="preserve">»), </w:t>
      </w:r>
      <w:r w:rsidR="003A4FD4" w:rsidRPr="003A4FD4">
        <w:rPr>
          <w:color w:val="000000"/>
          <w:sz w:val="22"/>
          <w:szCs w:val="22"/>
        </w:rPr>
        <w:t>______</w:t>
      </w:r>
      <w:r w:rsidRPr="00153ABF">
        <w:rPr>
          <w:color w:val="000000"/>
          <w:sz w:val="22"/>
          <w:szCs w:val="22"/>
        </w:rPr>
        <w:t>__________________, в лице ____________, действующего на основании _________, с другой стороны (далее совместно именуемые – Стороны, а по отдельности – Сторона), заключили настоящий Договор о нижеследующем:</w:t>
      </w:r>
    </w:p>
    <w:p w:rsidR="00153ABF" w:rsidRPr="00153ABF" w:rsidRDefault="00153ABF" w:rsidP="00153ABF">
      <w:pPr>
        <w:ind w:left="360"/>
        <w:jc w:val="center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1.Термины и определения</w:t>
      </w:r>
    </w:p>
    <w:p w:rsidR="00153ABF" w:rsidRPr="00153ABF" w:rsidRDefault="00153ABF" w:rsidP="00153AB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53ABF">
        <w:rPr>
          <w:sz w:val="22"/>
          <w:szCs w:val="22"/>
        </w:rPr>
        <w:t xml:space="preserve">1.1. </w:t>
      </w:r>
      <w:proofErr w:type="spellStart"/>
      <w:r w:rsidRPr="00153ABF">
        <w:rPr>
          <w:sz w:val="22"/>
          <w:szCs w:val="22"/>
        </w:rPr>
        <w:t>Вверитель</w:t>
      </w:r>
      <w:proofErr w:type="spellEnd"/>
      <w:r w:rsidRPr="00153ABF">
        <w:rPr>
          <w:sz w:val="22"/>
          <w:szCs w:val="22"/>
        </w:rPr>
        <w:t xml:space="preserve"> – лицо, заключившее с Доверительным управляющим Договор доверительного управления денежными средствами и Договор доверительного (трастового) счета;</w:t>
      </w:r>
    </w:p>
    <w:p w:rsidR="00153ABF" w:rsidRPr="00153ABF" w:rsidRDefault="00153ABF" w:rsidP="00153AB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53ABF">
        <w:rPr>
          <w:sz w:val="22"/>
          <w:szCs w:val="22"/>
        </w:rPr>
        <w:t xml:space="preserve">1.2. Доверительный (трастовый) счет – счет, который Банк открывает </w:t>
      </w:r>
      <w:proofErr w:type="spellStart"/>
      <w:r w:rsidRPr="00153ABF">
        <w:rPr>
          <w:sz w:val="22"/>
          <w:szCs w:val="22"/>
        </w:rPr>
        <w:t>Вверителю</w:t>
      </w:r>
      <w:proofErr w:type="spellEnd"/>
      <w:r w:rsidRPr="00153ABF">
        <w:rPr>
          <w:sz w:val="22"/>
          <w:szCs w:val="22"/>
        </w:rPr>
        <w:t xml:space="preserve"> на основании настоящего Договора и Договора доверительного управления денежными средствами, предназначенный для учета денежных средств, принадлежащих </w:t>
      </w:r>
      <w:proofErr w:type="spellStart"/>
      <w:r w:rsidRPr="00153ABF">
        <w:rPr>
          <w:sz w:val="22"/>
          <w:szCs w:val="22"/>
        </w:rPr>
        <w:t>Вверителю</w:t>
      </w:r>
      <w:proofErr w:type="spellEnd"/>
      <w:r w:rsidRPr="00153ABF">
        <w:rPr>
          <w:sz w:val="22"/>
          <w:szCs w:val="22"/>
        </w:rPr>
        <w:t>, и полученных в доверительное управление;</w:t>
      </w:r>
    </w:p>
    <w:p w:rsidR="00153ABF" w:rsidRPr="00153ABF" w:rsidRDefault="00153ABF" w:rsidP="00153AB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53ABF">
        <w:rPr>
          <w:sz w:val="22"/>
          <w:szCs w:val="22"/>
        </w:rPr>
        <w:t xml:space="preserve">1.3. Договор доверительного управления денежными средствами – Договор доверительного управления денежными средствами, по которому </w:t>
      </w:r>
      <w:proofErr w:type="spellStart"/>
      <w:r w:rsidRPr="00153ABF">
        <w:rPr>
          <w:sz w:val="22"/>
          <w:szCs w:val="22"/>
        </w:rPr>
        <w:t>Вверитель</w:t>
      </w:r>
      <w:proofErr w:type="spellEnd"/>
      <w:r w:rsidRPr="00153ABF">
        <w:rPr>
          <w:sz w:val="22"/>
          <w:szCs w:val="22"/>
        </w:rPr>
        <w:t xml:space="preserve"> передает Доверительному управляющему денежные средства в доверительное управление, а Доверительный управляющий обязуется за вознаграждение осуществлять управление переданными ему денежными средствами в интересах </w:t>
      </w:r>
      <w:proofErr w:type="spellStart"/>
      <w:r w:rsidRPr="00153ABF">
        <w:rPr>
          <w:sz w:val="22"/>
          <w:szCs w:val="22"/>
        </w:rPr>
        <w:t>Вверителя</w:t>
      </w:r>
      <w:proofErr w:type="spellEnd"/>
      <w:r w:rsidRPr="00153ABF">
        <w:rPr>
          <w:sz w:val="22"/>
          <w:szCs w:val="22"/>
        </w:rPr>
        <w:t>;</w:t>
      </w:r>
    </w:p>
    <w:p w:rsidR="00153ABF" w:rsidRPr="00153ABF" w:rsidRDefault="00153ABF" w:rsidP="00153ABF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2. Предмет Договора</w:t>
      </w:r>
    </w:p>
    <w:p w:rsidR="00153ABF" w:rsidRPr="00153ABF" w:rsidRDefault="00153ABF" w:rsidP="00153ABF">
      <w:pPr>
        <w:ind w:firstLine="709"/>
        <w:contextualSpacing/>
        <w:jc w:val="both"/>
        <w:rPr>
          <w:bCs/>
          <w:sz w:val="22"/>
          <w:szCs w:val="22"/>
        </w:rPr>
      </w:pPr>
      <w:r w:rsidRPr="00153ABF">
        <w:rPr>
          <w:bCs/>
          <w:sz w:val="22"/>
          <w:szCs w:val="22"/>
        </w:rPr>
        <w:t xml:space="preserve">2.1. Доверительный управляющий открывает </w:t>
      </w:r>
      <w:proofErr w:type="spellStart"/>
      <w:r w:rsidRPr="00153ABF">
        <w:rPr>
          <w:bCs/>
          <w:sz w:val="22"/>
          <w:szCs w:val="22"/>
        </w:rPr>
        <w:t>Вверителю</w:t>
      </w:r>
      <w:proofErr w:type="spellEnd"/>
      <w:r w:rsidRPr="00153ABF">
        <w:rPr>
          <w:bCs/>
          <w:sz w:val="22"/>
          <w:szCs w:val="22"/>
        </w:rPr>
        <w:t xml:space="preserve"> доверительный (трастовый) счет на основании Договора доверительного управления денежными средствами № ____ от_______. </w:t>
      </w:r>
    </w:p>
    <w:p w:rsidR="00153ABF" w:rsidRPr="00153ABF" w:rsidRDefault="00153ABF" w:rsidP="00153ABF">
      <w:pPr>
        <w:ind w:firstLine="709"/>
        <w:contextualSpacing/>
        <w:jc w:val="both"/>
        <w:rPr>
          <w:bCs/>
          <w:sz w:val="22"/>
          <w:szCs w:val="22"/>
        </w:rPr>
      </w:pPr>
      <w:r w:rsidRPr="00153ABF">
        <w:rPr>
          <w:bCs/>
          <w:sz w:val="22"/>
          <w:szCs w:val="22"/>
        </w:rPr>
        <w:t xml:space="preserve">Действие настоящего договора доверительного (трастового) счета распространяются на отношения, возникшие с момента заключения Договора доверительного управления денежными средствами № ____ от_______. </w:t>
      </w:r>
    </w:p>
    <w:p w:rsidR="00153ABF" w:rsidRPr="00153ABF" w:rsidRDefault="00153ABF" w:rsidP="00153ABF">
      <w:pPr>
        <w:ind w:firstLine="709"/>
        <w:contextualSpacing/>
        <w:jc w:val="both"/>
        <w:rPr>
          <w:bCs/>
          <w:sz w:val="22"/>
          <w:szCs w:val="22"/>
        </w:rPr>
      </w:pPr>
      <w:r w:rsidRPr="00153ABF">
        <w:rPr>
          <w:bCs/>
          <w:sz w:val="22"/>
          <w:szCs w:val="22"/>
        </w:rPr>
        <w:t>2.2.</w:t>
      </w:r>
      <w:r w:rsidRPr="00153ABF">
        <w:rPr>
          <w:sz w:val="22"/>
          <w:szCs w:val="22"/>
        </w:rPr>
        <w:t xml:space="preserve"> </w:t>
      </w:r>
      <w:r w:rsidRPr="00153ABF">
        <w:rPr>
          <w:bCs/>
          <w:sz w:val="22"/>
          <w:szCs w:val="22"/>
        </w:rPr>
        <w:t xml:space="preserve">Передача </w:t>
      </w:r>
      <w:proofErr w:type="spellStart"/>
      <w:r w:rsidRPr="00153ABF">
        <w:rPr>
          <w:bCs/>
          <w:sz w:val="22"/>
          <w:szCs w:val="22"/>
        </w:rPr>
        <w:t>Вверителем</w:t>
      </w:r>
      <w:proofErr w:type="spellEnd"/>
      <w:r w:rsidRPr="00153ABF">
        <w:rPr>
          <w:bCs/>
          <w:sz w:val="22"/>
          <w:szCs w:val="22"/>
        </w:rPr>
        <w:t xml:space="preserve"> денежных средств на доверительный (трастовый) счет не влечет за собой прекращения права собственности </w:t>
      </w:r>
      <w:proofErr w:type="spellStart"/>
      <w:r w:rsidRPr="00153ABF">
        <w:rPr>
          <w:bCs/>
          <w:sz w:val="22"/>
          <w:szCs w:val="22"/>
        </w:rPr>
        <w:t>Вверителя</w:t>
      </w:r>
      <w:proofErr w:type="spellEnd"/>
      <w:r w:rsidRPr="00153ABF">
        <w:rPr>
          <w:bCs/>
          <w:sz w:val="22"/>
          <w:szCs w:val="22"/>
        </w:rPr>
        <w:t xml:space="preserve"> на эти денежные средства.</w:t>
      </w:r>
    </w:p>
    <w:p w:rsidR="00153ABF" w:rsidRPr="00153ABF" w:rsidRDefault="00153ABF" w:rsidP="00153ABF">
      <w:pPr>
        <w:ind w:firstLine="709"/>
        <w:contextualSpacing/>
        <w:jc w:val="both"/>
        <w:rPr>
          <w:bCs/>
          <w:sz w:val="22"/>
          <w:szCs w:val="22"/>
        </w:rPr>
      </w:pPr>
      <w:r w:rsidRPr="00153ABF">
        <w:rPr>
          <w:bCs/>
          <w:sz w:val="22"/>
          <w:szCs w:val="22"/>
        </w:rPr>
        <w:t>2.3.</w:t>
      </w:r>
      <w:r w:rsidRPr="00153ABF">
        <w:rPr>
          <w:sz w:val="22"/>
          <w:szCs w:val="22"/>
        </w:rPr>
        <w:t xml:space="preserve"> </w:t>
      </w:r>
      <w:r w:rsidRPr="00153ABF">
        <w:rPr>
          <w:bCs/>
          <w:sz w:val="22"/>
          <w:szCs w:val="22"/>
        </w:rPr>
        <w:t xml:space="preserve">Порядок открытия и ведения доверительного (трастового) счета, права, обязанности и ответственность Банка и </w:t>
      </w:r>
      <w:proofErr w:type="spellStart"/>
      <w:r w:rsidRPr="00153ABF">
        <w:rPr>
          <w:bCs/>
          <w:sz w:val="22"/>
          <w:szCs w:val="22"/>
        </w:rPr>
        <w:t>Вверителя</w:t>
      </w:r>
      <w:proofErr w:type="spellEnd"/>
      <w:r w:rsidRPr="00153ABF">
        <w:rPr>
          <w:bCs/>
          <w:sz w:val="22"/>
          <w:szCs w:val="22"/>
        </w:rPr>
        <w:t xml:space="preserve"> регламентируются действующим законодательством Республики Беларусь.</w:t>
      </w:r>
    </w:p>
    <w:p w:rsidR="00153ABF" w:rsidRPr="00153ABF" w:rsidRDefault="00153ABF" w:rsidP="00153ABF">
      <w:pPr>
        <w:ind w:firstLine="709"/>
        <w:contextualSpacing/>
        <w:jc w:val="both"/>
        <w:rPr>
          <w:bCs/>
          <w:sz w:val="22"/>
          <w:szCs w:val="22"/>
        </w:rPr>
      </w:pPr>
      <w:r w:rsidRPr="00153ABF">
        <w:rPr>
          <w:bCs/>
          <w:sz w:val="22"/>
          <w:szCs w:val="22"/>
        </w:rPr>
        <w:t>2.4.</w:t>
      </w:r>
      <w:r w:rsidRPr="00153ABF">
        <w:rPr>
          <w:sz w:val="22"/>
          <w:szCs w:val="22"/>
        </w:rPr>
        <w:t xml:space="preserve"> </w:t>
      </w:r>
      <w:r w:rsidRPr="00153ABF">
        <w:rPr>
          <w:bCs/>
          <w:sz w:val="22"/>
          <w:szCs w:val="22"/>
        </w:rPr>
        <w:t>При прекращении обязательств по договору доверительного управления денежными средствами, а также в иных случаях, предусмотренных законодательством Республики Беларусь доверительный (трастовый) счет закрывается и Договор доверительного (трастового) счета прекращает свое действие.</w:t>
      </w:r>
    </w:p>
    <w:p w:rsidR="00153ABF" w:rsidRPr="00153ABF" w:rsidRDefault="00153ABF" w:rsidP="00153ABF">
      <w:pPr>
        <w:widowControl/>
        <w:numPr>
          <w:ilvl w:val="0"/>
          <w:numId w:val="7"/>
        </w:numPr>
        <w:contextualSpacing/>
        <w:jc w:val="center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 xml:space="preserve">Права и обязанности </w:t>
      </w:r>
      <w:proofErr w:type="spellStart"/>
      <w:r w:rsidRPr="00153ABF">
        <w:rPr>
          <w:b/>
          <w:color w:val="000000"/>
          <w:sz w:val="22"/>
          <w:szCs w:val="22"/>
        </w:rPr>
        <w:t>Вверителя</w:t>
      </w:r>
      <w:proofErr w:type="spellEnd"/>
    </w:p>
    <w:p w:rsidR="00153ABF" w:rsidRPr="00153ABF" w:rsidRDefault="00153ABF" w:rsidP="00153ABF">
      <w:pPr>
        <w:widowControl/>
        <w:ind w:firstLine="709"/>
        <w:jc w:val="both"/>
        <w:rPr>
          <w:bCs/>
          <w:color w:val="000000"/>
          <w:sz w:val="22"/>
          <w:szCs w:val="22"/>
        </w:rPr>
      </w:pPr>
      <w:r w:rsidRPr="00153ABF">
        <w:rPr>
          <w:bCs/>
          <w:color w:val="000000"/>
          <w:sz w:val="22"/>
          <w:szCs w:val="22"/>
        </w:rPr>
        <w:t xml:space="preserve">3.1. </w:t>
      </w:r>
      <w:proofErr w:type="spellStart"/>
      <w:r w:rsidRPr="00153ABF">
        <w:rPr>
          <w:bCs/>
          <w:color w:val="000000"/>
          <w:sz w:val="22"/>
          <w:szCs w:val="22"/>
        </w:rPr>
        <w:t>Вверитель</w:t>
      </w:r>
      <w:proofErr w:type="spellEnd"/>
      <w:r w:rsidRPr="00153ABF">
        <w:rPr>
          <w:bCs/>
          <w:color w:val="000000"/>
          <w:sz w:val="22"/>
          <w:szCs w:val="22"/>
        </w:rPr>
        <w:t xml:space="preserve"> имеет право: </w:t>
      </w:r>
    </w:p>
    <w:p w:rsidR="00153ABF" w:rsidRPr="00153ABF" w:rsidRDefault="00153ABF" w:rsidP="00153ABF">
      <w:pPr>
        <w:widowControl/>
        <w:tabs>
          <w:tab w:val="num" w:pos="993"/>
        </w:tabs>
        <w:ind w:firstLine="567"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 xml:space="preserve">передавать в доверительное управление дополнительные денежные средства в порядке, предусмотренном Договором </w:t>
      </w:r>
      <w:r w:rsidRPr="00153ABF">
        <w:rPr>
          <w:sz w:val="22"/>
          <w:szCs w:val="22"/>
        </w:rPr>
        <w:t>доверительного управления денежными средствами</w:t>
      </w:r>
      <w:r w:rsidRPr="00153ABF">
        <w:rPr>
          <w:color w:val="000000"/>
          <w:sz w:val="22"/>
          <w:szCs w:val="22"/>
        </w:rPr>
        <w:t>;</w:t>
      </w:r>
    </w:p>
    <w:p w:rsidR="00153ABF" w:rsidRPr="00153ABF" w:rsidRDefault="00153ABF" w:rsidP="00153ABF">
      <w:pPr>
        <w:widowControl/>
        <w:tabs>
          <w:tab w:val="num" w:pos="993"/>
        </w:tabs>
        <w:ind w:firstLine="567"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 xml:space="preserve">возвращать из доверительного управления Активы или их часть в порядке, предусмотренном Договором </w:t>
      </w:r>
      <w:r w:rsidRPr="00153ABF">
        <w:rPr>
          <w:sz w:val="22"/>
          <w:szCs w:val="22"/>
        </w:rPr>
        <w:t>доверительного управления денежными средствами</w:t>
      </w:r>
      <w:r w:rsidRPr="00153ABF">
        <w:rPr>
          <w:color w:val="000000"/>
          <w:sz w:val="22"/>
          <w:szCs w:val="22"/>
        </w:rPr>
        <w:t>;</w:t>
      </w:r>
    </w:p>
    <w:p w:rsidR="00153ABF" w:rsidRPr="00153ABF" w:rsidRDefault="00153ABF" w:rsidP="00153ABF">
      <w:pPr>
        <w:widowControl/>
        <w:tabs>
          <w:tab w:val="num" w:pos="993"/>
        </w:tabs>
        <w:ind w:firstLine="567"/>
        <w:jc w:val="both"/>
        <w:rPr>
          <w:sz w:val="22"/>
          <w:szCs w:val="22"/>
        </w:rPr>
      </w:pPr>
      <w:r w:rsidRPr="00153ABF">
        <w:rPr>
          <w:sz w:val="22"/>
          <w:szCs w:val="22"/>
        </w:rPr>
        <w:t>осуществлять иные права, предусмотренные действующим законодательством Республики Беларусь и настоящим Договором.</w:t>
      </w:r>
    </w:p>
    <w:p w:rsidR="00153ABF" w:rsidRPr="00153ABF" w:rsidRDefault="00153ABF" w:rsidP="00153ABF">
      <w:pPr>
        <w:widowControl/>
        <w:numPr>
          <w:ilvl w:val="1"/>
          <w:numId w:val="7"/>
        </w:numPr>
        <w:contextualSpacing/>
        <w:jc w:val="both"/>
        <w:rPr>
          <w:bCs/>
          <w:sz w:val="22"/>
          <w:szCs w:val="22"/>
        </w:rPr>
      </w:pPr>
      <w:proofErr w:type="spellStart"/>
      <w:r w:rsidRPr="00153ABF">
        <w:rPr>
          <w:bCs/>
          <w:sz w:val="22"/>
          <w:szCs w:val="22"/>
        </w:rPr>
        <w:t>Вверитель</w:t>
      </w:r>
      <w:proofErr w:type="spellEnd"/>
      <w:r w:rsidRPr="00153ABF">
        <w:rPr>
          <w:bCs/>
          <w:sz w:val="22"/>
          <w:szCs w:val="22"/>
        </w:rPr>
        <w:t xml:space="preserve"> обязуется: </w:t>
      </w:r>
    </w:p>
    <w:p w:rsidR="00153ABF" w:rsidRPr="00153ABF" w:rsidRDefault="00153ABF" w:rsidP="00153ABF">
      <w:pPr>
        <w:widowControl/>
        <w:ind w:firstLine="709"/>
        <w:contextualSpacing/>
        <w:jc w:val="both"/>
        <w:rPr>
          <w:bCs/>
          <w:sz w:val="22"/>
          <w:szCs w:val="22"/>
        </w:rPr>
      </w:pPr>
      <w:r w:rsidRPr="00153ABF">
        <w:rPr>
          <w:bCs/>
          <w:sz w:val="22"/>
          <w:szCs w:val="22"/>
        </w:rPr>
        <w:t>открыть доверительный (трастовый) счет у Доверительного управляющего. Для открытия доверительного (трастового) счета представить Доверительному управляющему документы, необходимые для этого в соответствии с действующим законодательством Республики Беларусь и локальными правовыми актами Доверительного управляющего.</w:t>
      </w:r>
    </w:p>
    <w:p w:rsidR="00153ABF" w:rsidRPr="00153ABF" w:rsidRDefault="00153ABF" w:rsidP="00153ABF">
      <w:pPr>
        <w:widowControl/>
        <w:numPr>
          <w:ilvl w:val="0"/>
          <w:numId w:val="7"/>
        </w:numPr>
        <w:jc w:val="center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Права и обязанности Доверительного управляющего</w:t>
      </w:r>
    </w:p>
    <w:p w:rsidR="00153ABF" w:rsidRPr="00153ABF" w:rsidRDefault="00153ABF" w:rsidP="00153ABF">
      <w:pPr>
        <w:widowControl/>
        <w:numPr>
          <w:ilvl w:val="1"/>
          <w:numId w:val="8"/>
        </w:numPr>
        <w:ind w:firstLine="567"/>
        <w:contextualSpacing/>
        <w:jc w:val="both"/>
        <w:rPr>
          <w:bCs/>
          <w:color w:val="000000"/>
          <w:sz w:val="22"/>
          <w:szCs w:val="22"/>
        </w:rPr>
      </w:pPr>
      <w:r w:rsidRPr="00153ABF">
        <w:rPr>
          <w:bCs/>
          <w:color w:val="000000"/>
          <w:sz w:val="22"/>
          <w:szCs w:val="22"/>
        </w:rPr>
        <w:t>Доверительный управляющий обязан:</w:t>
      </w:r>
    </w:p>
    <w:p w:rsidR="00153ABF" w:rsidRPr="00153ABF" w:rsidRDefault="00153ABF" w:rsidP="00153ABF">
      <w:pPr>
        <w:widowControl/>
        <w:tabs>
          <w:tab w:val="num" w:pos="993"/>
        </w:tabs>
        <w:ind w:firstLine="709"/>
        <w:jc w:val="both"/>
        <w:rPr>
          <w:sz w:val="22"/>
          <w:szCs w:val="22"/>
        </w:rPr>
      </w:pPr>
      <w:r w:rsidRPr="00153ABF">
        <w:rPr>
          <w:sz w:val="22"/>
          <w:szCs w:val="22"/>
        </w:rPr>
        <w:t xml:space="preserve">открыть </w:t>
      </w:r>
      <w:proofErr w:type="spellStart"/>
      <w:r w:rsidRPr="00153ABF">
        <w:rPr>
          <w:sz w:val="22"/>
          <w:szCs w:val="22"/>
        </w:rPr>
        <w:t>Вверителю</w:t>
      </w:r>
      <w:proofErr w:type="spellEnd"/>
      <w:r w:rsidRPr="00153ABF">
        <w:rPr>
          <w:sz w:val="22"/>
          <w:szCs w:val="22"/>
        </w:rPr>
        <w:t xml:space="preserve"> Доверительный (трастовый) счет на основании настоящего Договора, Договора доверительного управления денежными средствами и зачислять на этот счет денежные средства после их поступления на счет Доверительного управляющего, а также совершать иные операции по данному счету, предусмотренные законодательством Республики Беларусь и настоящим Договором. Доверительный (трастовый) счет открывается на основании представленных </w:t>
      </w:r>
      <w:proofErr w:type="spellStart"/>
      <w:r w:rsidRPr="00153ABF">
        <w:rPr>
          <w:sz w:val="22"/>
          <w:szCs w:val="22"/>
        </w:rPr>
        <w:t>Вверителем</w:t>
      </w:r>
      <w:proofErr w:type="spellEnd"/>
      <w:r w:rsidRPr="00153ABF">
        <w:rPr>
          <w:sz w:val="22"/>
          <w:szCs w:val="22"/>
        </w:rPr>
        <w:t xml:space="preserve"> документов, </w:t>
      </w:r>
      <w:r w:rsidRPr="00153ABF">
        <w:rPr>
          <w:sz w:val="22"/>
          <w:szCs w:val="22"/>
        </w:rPr>
        <w:lastRenderedPageBreak/>
        <w:t>перечень которых устанавливается Доверительным управляющим с учетом требований законодательства Республики Беларусь;</w:t>
      </w:r>
    </w:p>
    <w:p w:rsidR="00153ABF" w:rsidRPr="00153ABF" w:rsidRDefault="00153ABF" w:rsidP="00153ABF">
      <w:pPr>
        <w:widowControl/>
        <w:ind w:firstLine="709"/>
        <w:jc w:val="both"/>
        <w:rPr>
          <w:bCs/>
          <w:color w:val="000000"/>
          <w:sz w:val="22"/>
          <w:szCs w:val="22"/>
        </w:rPr>
      </w:pPr>
      <w:r w:rsidRPr="00153ABF">
        <w:rPr>
          <w:sz w:val="22"/>
          <w:szCs w:val="22"/>
        </w:rPr>
        <w:t>4.2.</w:t>
      </w:r>
      <w:r w:rsidRPr="00153ABF">
        <w:rPr>
          <w:bCs/>
          <w:color w:val="000000"/>
          <w:sz w:val="22"/>
          <w:szCs w:val="22"/>
        </w:rPr>
        <w:t xml:space="preserve"> Доверительный управляющий имеет право:</w:t>
      </w:r>
    </w:p>
    <w:p w:rsidR="00153ABF" w:rsidRPr="00153ABF" w:rsidRDefault="00153ABF" w:rsidP="00153ABF">
      <w:pPr>
        <w:widowControl/>
        <w:tabs>
          <w:tab w:val="num" w:pos="993"/>
        </w:tabs>
        <w:ind w:firstLine="567"/>
        <w:jc w:val="both"/>
        <w:rPr>
          <w:sz w:val="22"/>
          <w:szCs w:val="22"/>
        </w:rPr>
      </w:pPr>
      <w:r w:rsidRPr="00153ABF">
        <w:rPr>
          <w:sz w:val="22"/>
          <w:szCs w:val="22"/>
        </w:rPr>
        <w:t xml:space="preserve">требовать в необходимых случаях от </w:t>
      </w:r>
      <w:proofErr w:type="spellStart"/>
      <w:r w:rsidRPr="00153ABF">
        <w:rPr>
          <w:sz w:val="22"/>
          <w:szCs w:val="22"/>
        </w:rPr>
        <w:t>Вверителя</w:t>
      </w:r>
      <w:proofErr w:type="spellEnd"/>
      <w:r w:rsidRPr="00153ABF">
        <w:rPr>
          <w:sz w:val="22"/>
          <w:szCs w:val="22"/>
        </w:rPr>
        <w:t xml:space="preserve"> передачи ему всех документов и информации, необходимых для осуществления Доверительного управления в рамках настоящего Договора;</w:t>
      </w:r>
    </w:p>
    <w:p w:rsidR="00153ABF" w:rsidRPr="00153ABF" w:rsidRDefault="00153ABF" w:rsidP="00153ABF">
      <w:pPr>
        <w:widowControl/>
        <w:tabs>
          <w:tab w:val="num" w:pos="993"/>
        </w:tabs>
        <w:ind w:firstLine="567"/>
        <w:jc w:val="both"/>
        <w:rPr>
          <w:sz w:val="22"/>
          <w:szCs w:val="22"/>
        </w:rPr>
      </w:pPr>
      <w:r w:rsidRPr="00153ABF">
        <w:rPr>
          <w:sz w:val="22"/>
          <w:szCs w:val="22"/>
        </w:rPr>
        <w:t xml:space="preserve">осуществлять ведение доверительного (трастового) счета </w:t>
      </w:r>
      <w:proofErr w:type="spellStart"/>
      <w:r w:rsidRPr="00153ABF">
        <w:rPr>
          <w:sz w:val="22"/>
          <w:szCs w:val="22"/>
        </w:rPr>
        <w:t>Вверителя</w:t>
      </w:r>
      <w:proofErr w:type="spellEnd"/>
      <w:r w:rsidRPr="00153ABF">
        <w:rPr>
          <w:sz w:val="22"/>
          <w:szCs w:val="22"/>
        </w:rPr>
        <w:t>;</w:t>
      </w:r>
    </w:p>
    <w:p w:rsidR="00153ABF" w:rsidRPr="00153ABF" w:rsidRDefault="00153ABF" w:rsidP="00153ABF">
      <w:pPr>
        <w:widowControl/>
        <w:tabs>
          <w:tab w:val="num" w:pos="993"/>
        </w:tabs>
        <w:ind w:firstLine="567"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 xml:space="preserve">объединять денежные средства </w:t>
      </w:r>
      <w:proofErr w:type="spellStart"/>
      <w:r w:rsidRPr="00153ABF">
        <w:rPr>
          <w:color w:val="000000"/>
          <w:sz w:val="22"/>
          <w:szCs w:val="22"/>
        </w:rPr>
        <w:t>Вверителя</w:t>
      </w:r>
      <w:proofErr w:type="spellEnd"/>
      <w:r w:rsidRPr="00153ABF">
        <w:rPr>
          <w:color w:val="000000"/>
          <w:sz w:val="22"/>
          <w:szCs w:val="22"/>
        </w:rPr>
        <w:t xml:space="preserve"> с денежными средствами иных </w:t>
      </w:r>
      <w:proofErr w:type="spellStart"/>
      <w:r w:rsidRPr="00153ABF">
        <w:rPr>
          <w:color w:val="000000"/>
          <w:sz w:val="22"/>
          <w:szCs w:val="22"/>
        </w:rPr>
        <w:t>Вверителей</w:t>
      </w:r>
      <w:proofErr w:type="spellEnd"/>
      <w:r w:rsidRPr="00153ABF">
        <w:rPr>
          <w:color w:val="000000"/>
          <w:sz w:val="22"/>
          <w:szCs w:val="22"/>
        </w:rPr>
        <w:t xml:space="preserve"> в целях наиболее эффективного их использования при соблюдении условий каждого из договоров доверительного управления денежными средствами.</w:t>
      </w:r>
    </w:p>
    <w:p w:rsidR="00153ABF" w:rsidRPr="00153ABF" w:rsidRDefault="00153ABF" w:rsidP="00153ABF">
      <w:pPr>
        <w:widowControl/>
        <w:numPr>
          <w:ilvl w:val="0"/>
          <w:numId w:val="8"/>
        </w:numPr>
        <w:jc w:val="center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Прочие условия</w:t>
      </w:r>
    </w:p>
    <w:p w:rsidR="00153ABF" w:rsidRPr="00153ABF" w:rsidRDefault="00153ABF" w:rsidP="00153ABF">
      <w:pPr>
        <w:ind w:firstLine="709"/>
        <w:contextualSpacing/>
        <w:jc w:val="both"/>
        <w:rPr>
          <w:sz w:val="22"/>
          <w:szCs w:val="22"/>
        </w:rPr>
      </w:pPr>
      <w:r w:rsidRPr="00153ABF">
        <w:rPr>
          <w:sz w:val="22"/>
          <w:szCs w:val="22"/>
        </w:rPr>
        <w:t xml:space="preserve">5.1. Банк вправе в одностороннем порядке изменять и дополнять по своему усмотрению настоящий Договор с предварительным уведомлением </w:t>
      </w:r>
      <w:proofErr w:type="spellStart"/>
      <w:r w:rsidRPr="00153ABF">
        <w:rPr>
          <w:sz w:val="22"/>
          <w:szCs w:val="22"/>
        </w:rPr>
        <w:t>Вверителя</w:t>
      </w:r>
      <w:proofErr w:type="spellEnd"/>
      <w:r w:rsidRPr="00153ABF">
        <w:rPr>
          <w:sz w:val="22"/>
          <w:szCs w:val="22"/>
        </w:rPr>
        <w:t xml:space="preserve"> не менее чем за 7 (семь) рабочих дней до их вступления в силу, путем размещения данной информации на официальном сайте.</w:t>
      </w:r>
    </w:p>
    <w:p w:rsidR="00153ABF" w:rsidRPr="00153ABF" w:rsidRDefault="00153ABF" w:rsidP="00153ABF">
      <w:pPr>
        <w:ind w:firstLine="709"/>
        <w:contextualSpacing/>
        <w:jc w:val="both"/>
        <w:rPr>
          <w:sz w:val="22"/>
          <w:szCs w:val="22"/>
        </w:rPr>
      </w:pPr>
      <w:r w:rsidRPr="00153ABF">
        <w:rPr>
          <w:sz w:val="22"/>
          <w:szCs w:val="22"/>
        </w:rPr>
        <w:t xml:space="preserve">5.2. Если до дня вступления в силу вышеназванных изменений и дополнений со стороны </w:t>
      </w:r>
      <w:proofErr w:type="spellStart"/>
      <w:r w:rsidRPr="00153ABF">
        <w:rPr>
          <w:sz w:val="22"/>
          <w:szCs w:val="22"/>
        </w:rPr>
        <w:t>Вверителя</w:t>
      </w:r>
      <w:proofErr w:type="spellEnd"/>
      <w:r w:rsidRPr="00153ABF">
        <w:rPr>
          <w:sz w:val="22"/>
          <w:szCs w:val="22"/>
        </w:rPr>
        <w:t xml:space="preserve"> не последует письменного заявления о расторжении договора доверительного управления денежными средствами и настоящего Договора, Доверительный управляющий и </w:t>
      </w:r>
      <w:proofErr w:type="spellStart"/>
      <w:r w:rsidRPr="00153ABF">
        <w:rPr>
          <w:sz w:val="22"/>
          <w:szCs w:val="22"/>
        </w:rPr>
        <w:t>Вверитель</w:t>
      </w:r>
      <w:proofErr w:type="spellEnd"/>
      <w:r w:rsidRPr="00153ABF">
        <w:rPr>
          <w:sz w:val="22"/>
          <w:szCs w:val="22"/>
        </w:rPr>
        <w:t xml:space="preserve"> признают, что </w:t>
      </w:r>
      <w:proofErr w:type="spellStart"/>
      <w:r w:rsidRPr="00153ABF">
        <w:rPr>
          <w:sz w:val="22"/>
          <w:szCs w:val="22"/>
        </w:rPr>
        <w:t>Вверитель</w:t>
      </w:r>
      <w:proofErr w:type="spellEnd"/>
      <w:r w:rsidRPr="00153ABF">
        <w:rPr>
          <w:sz w:val="22"/>
          <w:szCs w:val="22"/>
        </w:rPr>
        <w:t xml:space="preserve"> согласен с изменениями и дополнениями, внесенными в настоящий Договор.</w:t>
      </w:r>
    </w:p>
    <w:p w:rsidR="00153ABF" w:rsidRPr="00153ABF" w:rsidRDefault="00153ABF" w:rsidP="00153ABF">
      <w:pPr>
        <w:widowControl/>
        <w:numPr>
          <w:ilvl w:val="0"/>
          <w:numId w:val="8"/>
        </w:numPr>
        <w:jc w:val="center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Срок действия договора</w:t>
      </w:r>
    </w:p>
    <w:p w:rsidR="00153ABF" w:rsidRPr="00153ABF" w:rsidRDefault="00153ABF" w:rsidP="00153ABF">
      <w:pPr>
        <w:widowControl/>
        <w:ind w:firstLine="709"/>
        <w:contextualSpacing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 xml:space="preserve">6.1. Договор вступает в силу с даты зачисления денежных средств </w:t>
      </w:r>
      <w:proofErr w:type="spellStart"/>
      <w:r w:rsidRPr="00153ABF">
        <w:rPr>
          <w:color w:val="000000"/>
          <w:sz w:val="22"/>
          <w:szCs w:val="22"/>
        </w:rPr>
        <w:t>Вверителя</w:t>
      </w:r>
      <w:proofErr w:type="spellEnd"/>
      <w:r w:rsidRPr="00153ABF">
        <w:rPr>
          <w:color w:val="000000"/>
          <w:sz w:val="22"/>
          <w:szCs w:val="22"/>
        </w:rPr>
        <w:t xml:space="preserve"> на Счет Доверительного управляющего и их отражения на Доверительном (трастовом) счете </w:t>
      </w:r>
      <w:proofErr w:type="spellStart"/>
      <w:r w:rsidRPr="00153ABF">
        <w:rPr>
          <w:color w:val="000000"/>
          <w:sz w:val="22"/>
          <w:szCs w:val="22"/>
        </w:rPr>
        <w:t>Вверителя</w:t>
      </w:r>
      <w:proofErr w:type="spellEnd"/>
      <w:r w:rsidRPr="00153ABF">
        <w:rPr>
          <w:color w:val="000000"/>
          <w:sz w:val="22"/>
          <w:szCs w:val="22"/>
        </w:rPr>
        <w:t xml:space="preserve"> и действует до истечения срока</w:t>
      </w:r>
      <w:r w:rsidRPr="00153ABF">
        <w:rPr>
          <w:bCs/>
          <w:sz w:val="22"/>
          <w:szCs w:val="22"/>
        </w:rPr>
        <w:t xml:space="preserve"> Договора доверительного управления денежными средствами №___ от _____</w:t>
      </w:r>
      <w:r w:rsidRPr="00153ABF">
        <w:rPr>
          <w:color w:val="000000"/>
          <w:sz w:val="22"/>
          <w:szCs w:val="22"/>
        </w:rPr>
        <w:t xml:space="preserve">. </w:t>
      </w:r>
    </w:p>
    <w:p w:rsidR="00153ABF" w:rsidRPr="00153ABF" w:rsidRDefault="00153ABF" w:rsidP="00153ABF">
      <w:pPr>
        <w:widowControl/>
        <w:ind w:firstLine="709"/>
        <w:contextualSpacing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>6.2. При отсутствии заявления одной из сторон о прекращении настоящего Договора по окончании срока его действия он считается продленным на тот же срок и на тех же условиях.</w:t>
      </w:r>
    </w:p>
    <w:p w:rsidR="00153ABF" w:rsidRPr="00153ABF" w:rsidRDefault="00153ABF" w:rsidP="00153ABF">
      <w:pPr>
        <w:widowControl/>
        <w:ind w:firstLine="709"/>
        <w:contextualSpacing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 xml:space="preserve">6.3. Договор Доверительного (трастового) счета </w:t>
      </w:r>
      <w:proofErr w:type="spellStart"/>
      <w:r w:rsidRPr="00153ABF">
        <w:rPr>
          <w:color w:val="000000"/>
          <w:sz w:val="22"/>
          <w:szCs w:val="22"/>
        </w:rPr>
        <w:t>Вверителя</w:t>
      </w:r>
      <w:proofErr w:type="spellEnd"/>
      <w:r w:rsidRPr="00153ABF">
        <w:rPr>
          <w:color w:val="000000"/>
          <w:sz w:val="22"/>
          <w:szCs w:val="22"/>
        </w:rPr>
        <w:t xml:space="preserve"> не подлежит расторжению, а Доверительный (трастовый) счет </w:t>
      </w:r>
      <w:proofErr w:type="spellStart"/>
      <w:r w:rsidRPr="00153ABF">
        <w:rPr>
          <w:color w:val="000000"/>
          <w:sz w:val="22"/>
          <w:szCs w:val="22"/>
        </w:rPr>
        <w:t>Вверителя</w:t>
      </w:r>
      <w:proofErr w:type="spellEnd"/>
      <w:r w:rsidRPr="00153ABF">
        <w:rPr>
          <w:color w:val="000000"/>
          <w:sz w:val="22"/>
          <w:szCs w:val="22"/>
        </w:rPr>
        <w:t xml:space="preserve"> закрытию при действующем Договоре доверительного управления денежными средствами.</w:t>
      </w:r>
    </w:p>
    <w:p w:rsidR="00153ABF" w:rsidRPr="00153ABF" w:rsidRDefault="00153ABF" w:rsidP="00153ABF">
      <w:pPr>
        <w:widowControl/>
        <w:ind w:firstLine="709"/>
        <w:contextualSpacing/>
        <w:jc w:val="both"/>
        <w:rPr>
          <w:color w:val="000000"/>
          <w:sz w:val="22"/>
          <w:szCs w:val="22"/>
        </w:rPr>
      </w:pPr>
      <w:r w:rsidRPr="00153ABF">
        <w:rPr>
          <w:color w:val="000000"/>
          <w:sz w:val="22"/>
          <w:szCs w:val="22"/>
        </w:rPr>
        <w:t>6.4. Доверительный (трастовый) счет закрывается в случаях, предусмотренных законодательством Республики Беларусь или договором.</w:t>
      </w:r>
    </w:p>
    <w:p w:rsidR="00153ABF" w:rsidRPr="00153ABF" w:rsidRDefault="00153ABF" w:rsidP="00153ABF">
      <w:pPr>
        <w:widowControl/>
        <w:ind w:firstLine="709"/>
        <w:contextualSpacing/>
        <w:jc w:val="both"/>
        <w:rPr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tabs>
          <w:tab w:val="left" w:pos="3780"/>
        </w:tabs>
        <w:ind w:left="360"/>
        <w:jc w:val="center"/>
        <w:rPr>
          <w:b/>
          <w:color w:val="000000"/>
          <w:sz w:val="22"/>
          <w:szCs w:val="22"/>
        </w:rPr>
      </w:pPr>
      <w:r w:rsidRPr="00153ABF">
        <w:rPr>
          <w:b/>
          <w:color w:val="000000"/>
          <w:sz w:val="22"/>
          <w:szCs w:val="22"/>
        </w:rPr>
        <w:t>Реквизиты и подписи сторон</w:t>
      </w:r>
    </w:p>
    <w:p w:rsidR="00153ABF" w:rsidRPr="00153ABF" w:rsidRDefault="00153ABF" w:rsidP="00153ABF">
      <w:pPr>
        <w:widowControl/>
        <w:tabs>
          <w:tab w:val="left" w:pos="3780"/>
        </w:tabs>
        <w:ind w:left="360"/>
        <w:jc w:val="center"/>
        <w:rPr>
          <w:b/>
          <w:color w:val="000000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189"/>
      </w:tblGrid>
      <w:tr w:rsidR="00153ABF" w:rsidRPr="00153ABF" w:rsidTr="005B2AE2">
        <w:trPr>
          <w:trHeight w:val="304"/>
        </w:trPr>
        <w:tc>
          <w:tcPr>
            <w:tcW w:w="4592" w:type="dxa"/>
          </w:tcPr>
          <w:p w:rsidR="00153ABF" w:rsidRPr="00153ABF" w:rsidRDefault="00153ABF" w:rsidP="00153ABF">
            <w:pPr>
              <w:widowControl/>
              <w:tabs>
                <w:tab w:val="left" w:pos="3780"/>
              </w:tabs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53ABF">
              <w:rPr>
                <w:b/>
                <w:sz w:val="22"/>
                <w:szCs w:val="22"/>
              </w:rPr>
              <w:t>Вверитель</w:t>
            </w:r>
            <w:proofErr w:type="spellEnd"/>
            <w:r w:rsidRPr="00153A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89" w:type="dxa"/>
          </w:tcPr>
          <w:p w:rsidR="00153ABF" w:rsidRPr="00153ABF" w:rsidRDefault="00153ABF" w:rsidP="00153ABF">
            <w:pPr>
              <w:widowControl/>
              <w:rPr>
                <w:b/>
                <w:sz w:val="22"/>
                <w:szCs w:val="22"/>
              </w:rPr>
            </w:pPr>
            <w:r w:rsidRPr="00153ABF">
              <w:rPr>
                <w:b/>
                <w:sz w:val="22"/>
                <w:szCs w:val="22"/>
              </w:rPr>
              <w:t>Доверительный управляющий:</w:t>
            </w:r>
          </w:p>
        </w:tc>
      </w:tr>
    </w:tbl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p w:rsidR="00153ABF" w:rsidRPr="00153ABF" w:rsidRDefault="00153ABF" w:rsidP="00153ABF">
      <w:pPr>
        <w:widowControl/>
        <w:rPr>
          <w:b/>
          <w:bCs/>
          <w:color w:val="000000"/>
          <w:sz w:val="22"/>
          <w:szCs w:val="22"/>
        </w:rPr>
      </w:pPr>
    </w:p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4521"/>
        <w:gridCol w:w="5527"/>
      </w:tblGrid>
      <w:tr w:rsidR="00153ABF" w:rsidRPr="00153ABF" w:rsidTr="005B2AE2">
        <w:trPr>
          <w:trHeight w:val="431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153ABF" w:rsidRPr="00153ABF" w:rsidRDefault="00153ABF" w:rsidP="00153AB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153ABF" w:rsidRPr="00153ABF" w:rsidRDefault="00153ABF" w:rsidP="00153ABF">
            <w:pPr>
              <w:widowControl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ABF" w:rsidRPr="00153ABF" w:rsidTr="005B2AE2">
        <w:trPr>
          <w:trHeight w:val="719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153ABF" w:rsidRPr="00153ABF" w:rsidRDefault="00153ABF" w:rsidP="00153ABF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153ABF">
              <w:rPr>
                <w:sz w:val="22"/>
                <w:szCs w:val="22"/>
              </w:rPr>
              <w:t>_____________________/_______________/</w:t>
            </w:r>
          </w:p>
          <w:p w:rsidR="00153ABF" w:rsidRPr="00153ABF" w:rsidRDefault="00153ABF" w:rsidP="00153ABF">
            <w:pPr>
              <w:widowControl/>
              <w:ind w:left="34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53ABF">
              <w:rPr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153AB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153ABF" w:rsidRPr="00153ABF" w:rsidRDefault="00153ABF" w:rsidP="00153ABF">
            <w:pPr>
              <w:widowControl/>
              <w:jc w:val="both"/>
              <w:rPr>
                <w:sz w:val="22"/>
                <w:szCs w:val="22"/>
              </w:rPr>
            </w:pPr>
            <w:r w:rsidRPr="00153ABF">
              <w:rPr>
                <w:sz w:val="22"/>
                <w:szCs w:val="22"/>
              </w:rPr>
              <w:t>__________________/_______________/</w:t>
            </w:r>
          </w:p>
          <w:p w:rsidR="00153ABF" w:rsidRPr="00153ABF" w:rsidRDefault="00153ABF" w:rsidP="00153ABF">
            <w:pPr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53ABF">
              <w:rPr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153ABF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153ABF" w:rsidRPr="00153ABF" w:rsidRDefault="00153ABF" w:rsidP="00153ABF">
      <w:pPr>
        <w:widowControl/>
        <w:rPr>
          <w:rFonts w:eastAsiaTheme="minorHAnsi" w:cstheme="minorBidi"/>
          <w:sz w:val="28"/>
          <w:szCs w:val="22"/>
          <w:lang w:eastAsia="en-US"/>
        </w:rPr>
      </w:pPr>
    </w:p>
    <w:p w:rsidR="002A3424" w:rsidRPr="00153ABF" w:rsidRDefault="002A3424" w:rsidP="00153ABF"/>
    <w:sectPr w:rsidR="002A3424" w:rsidRPr="00153ABF" w:rsidSect="00F1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851" w:right="851" w:bottom="426" w:left="1134" w:header="720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4F" w:rsidRDefault="00B6344F" w:rsidP="00B6344F">
      <w:r>
        <w:separator/>
      </w:r>
    </w:p>
  </w:endnote>
  <w:endnote w:type="continuationSeparator" w:id="0">
    <w:p w:rsidR="00B6344F" w:rsidRDefault="00B6344F" w:rsidP="00B6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4F" w:rsidRDefault="00B634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8D" w:rsidRDefault="00D4225C">
    <w:pPr>
      <w:pStyle w:val="a4"/>
      <w:jc w:val="center"/>
    </w:pPr>
  </w:p>
  <w:p w:rsidR="004F6F8D" w:rsidRDefault="00D422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4F" w:rsidRDefault="00B634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4F" w:rsidRDefault="00B6344F" w:rsidP="00B6344F">
      <w:r>
        <w:separator/>
      </w:r>
    </w:p>
  </w:footnote>
  <w:footnote w:type="continuationSeparator" w:id="0">
    <w:p w:rsidR="00B6344F" w:rsidRDefault="00B6344F" w:rsidP="00B6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4F" w:rsidRDefault="00B634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4F" w:rsidRDefault="00B6344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4F" w:rsidRDefault="00B634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F60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E3B76"/>
    <w:multiLevelType w:val="multilevel"/>
    <w:tmpl w:val="5006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939"/>
        </w:tabs>
        <w:ind w:left="-19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579"/>
        </w:tabs>
        <w:ind w:left="-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579"/>
        </w:tabs>
        <w:ind w:left="-1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219"/>
        </w:tabs>
        <w:ind w:left="-1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219"/>
        </w:tabs>
        <w:ind w:left="-12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859"/>
        </w:tabs>
        <w:ind w:left="-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859"/>
        </w:tabs>
        <w:ind w:left="-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499"/>
        </w:tabs>
        <w:ind w:left="-499" w:hanging="1800"/>
      </w:pPr>
      <w:rPr>
        <w:rFonts w:hint="default"/>
      </w:rPr>
    </w:lvl>
  </w:abstractNum>
  <w:abstractNum w:abstractNumId="2" w15:restartNumberingAfterBreak="0">
    <w:nsid w:val="2F2D1636"/>
    <w:multiLevelType w:val="hybridMultilevel"/>
    <w:tmpl w:val="95E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F170C2"/>
    <w:multiLevelType w:val="multilevel"/>
    <w:tmpl w:val="84649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A8756E1"/>
    <w:multiLevelType w:val="multilevel"/>
    <w:tmpl w:val="D4C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8F879C0"/>
    <w:multiLevelType w:val="multilevel"/>
    <w:tmpl w:val="3572A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5AE37B00"/>
    <w:multiLevelType w:val="multilevel"/>
    <w:tmpl w:val="FBE2C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CF761AF"/>
    <w:multiLevelType w:val="hybridMultilevel"/>
    <w:tmpl w:val="F78AF6E0"/>
    <w:lvl w:ilvl="0" w:tplc="9F3439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3F"/>
    <w:rsid w:val="00000796"/>
    <w:rsid w:val="000616FD"/>
    <w:rsid w:val="00071703"/>
    <w:rsid w:val="00085B5D"/>
    <w:rsid w:val="00091C5C"/>
    <w:rsid w:val="00094F0D"/>
    <w:rsid w:val="001170F3"/>
    <w:rsid w:val="001535BB"/>
    <w:rsid w:val="00153ABF"/>
    <w:rsid w:val="002251B5"/>
    <w:rsid w:val="00242A88"/>
    <w:rsid w:val="00250C26"/>
    <w:rsid w:val="002514BB"/>
    <w:rsid w:val="002A0641"/>
    <w:rsid w:val="002A3424"/>
    <w:rsid w:val="003233CA"/>
    <w:rsid w:val="003A4FD4"/>
    <w:rsid w:val="003B4C63"/>
    <w:rsid w:val="00422A20"/>
    <w:rsid w:val="004C632E"/>
    <w:rsid w:val="004E161A"/>
    <w:rsid w:val="005235EB"/>
    <w:rsid w:val="00553E15"/>
    <w:rsid w:val="00565A3D"/>
    <w:rsid w:val="005C0469"/>
    <w:rsid w:val="006233C8"/>
    <w:rsid w:val="006A02C6"/>
    <w:rsid w:val="006F45CE"/>
    <w:rsid w:val="00774E17"/>
    <w:rsid w:val="00782467"/>
    <w:rsid w:val="007E7C6C"/>
    <w:rsid w:val="008120BC"/>
    <w:rsid w:val="00886C2F"/>
    <w:rsid w:val="008977EE"/>
    <w:rsid w:val="008C0F34"/>
    <w:rsid w:val="008C6A94"/>
    <w:rsid w:val="00916DDF"/>
    <w:rsid w:val="00923442"/>
    <w:rsid w:val="009434C4"/>
    <w:rsid w:val="009672EC"/>
    <w:rsid w:val="0098257D"/>
    <w:rsid w:val="009F1AF0"/>
    <w:rsid w:val="009F382A"/>
    <w:rsid w:val="00A254E6"/>
    <w:rsid w:val="00A75FBA"/>
    <w:rsid w:val="00AC4B37"/>
    <w:rsid w:val="00AC5588"/>
    <w:rsid w:val="00B11C7E"/>
    <w:rsid w:val="00B6344F"/>
    <w:rsid w:val="00BA4F46"/>
    <w:rsid w:val="00BB28B0"/>
    <w:rsid w:val="00BC4DDC"/>
    <w:rsid w:val="00C57082"/>
    <w:rsid w:val="00C60E80"/>
    <w:rsid w:val="00D04CF5"/>
    <w:rsid w:val="00D2056C"/>
    <w:rsid w:val="00D36BF8"/>
    <w:rsid w:val="00D4225C"/>
    <w:rsid w:val="00D8498E"/>
    <w:rsid w:val="00D90D74"/>
    <w:rsid w:val="00DD4E3D"/>
    <w:rsid w:val="00DE4E50"/>
    <w:rsid w:val="00E149B0"/>
    <w:rsid w:val="00E24966"/>
    <w:rsid w:val="00E86947"/>
    <w:rsid w:val="00EC57A5"/>
    <w:rsid w:val="00EE7C07"/>
    <w:rsid w:val="00EF7982"/>
    <w:rsid w:val="00F323AD"/>
    <w:rsid w:val="00F5613F"/>
    <w:rsid w:val="00F8033B"/>
    <w:rsid w:val="00F813CA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142741"/>
  <w15:chartTrackingRefBased/>
  <w15:docId w15:val="{1F6A1B4E-B6F2-4B3E-8734-032DA4F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634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6344F"/>
    <w:pPr>
      <w:keepNext/>
      <w:shd w:val="clear" w:color="auto" w:fill="FFFFFF"/>
      <w:ind w:firstLine="851"/>
      <w:jc w:val="center"/>
      <w:outlineLvl w:val="1"/>
    </w:pPr>
    <w:rPr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344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4">
    <w:name w:val="footer"/>
    <w:basedOn w:val="a0"/>
    <w:link w:val="a5"/>
    <w:uiPriority w:val="99"/>
    <w:rsid w:val="00B6344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B6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0"/>
    <w:rsid w:val="00B6344F"/>
    <w:pPr>
      <w:shd w:val="clear" w:color="auto" w:fill="FFFFFF"/>
      <w:tabs>
        <w:tab w:val="left" w:pos="567"/>
      </w:tabs>
      <w:ind w:firstLine="851"/>
      <w:jc w:val="both"/>
    </w:pPr>
    <w:rPr>
      <w:color w:val="000000"/>
      <w:sz w:val="24"/>
    </w:rPr>
  </w:style>
  <w:style w:type="paragraph" w:styleId="a6">
    <w:name w:val="Body Text Indent"/>
    <w:basedOn w:val="a0"/>
    <w:link w:val="a7"/>
    <w:rsid w:val="00B6344F"/>
    <w:pPr>
      <w:widowControl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B63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B634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B6344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6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344F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0"/>
    <w:uiPriority w:val="34"/>
    <w:qFormat/>
    <w:rsid w:val="00B6344F"/>
    <w:pPr>
      <w:ind w:left="720"/>
      <w:contextualSpacing/>
    </w:pPr>
  </w:style>
  <w:style w:type="paragraph" w:customStyle="1" w:styleId="Default">
    <w:name w:val="Default"/>
    <w:rsid w:val="00B63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B63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6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170F3"/>
    <w:pPr>
      <w:numPr>
        <w:numId w:val="3"/>
      </w:numPr>
      <w:contextualSpacing/>
    </w:pPr>
  </w:style>
  <w:style w:type="table" w:customStyle="1" w:styleId="1">
    <w:name w:val="Сетка таблицы1"/>
    <w:basedOn w:val="a2"/>
    <w:next w:val="a8"/>
    <w:uiPriority w:val="59"/>
    <w:rsid w:val="0015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Radomskaya</dc:creator>
  <cp:keywords/>
  <dc:description/>
  <cp:lastModifiedBy>Olga Radomskaya</cp:lastModifiedBy>
  <cp:revision>64</cp:revision>
  <dcterms:created xsi:type="dcterms:W3CDTF">2022-06-17T09:28:00Z</dcterms:created>
  <dcterms:modified xsi:type="dcterms:W3CDTF">2023-03-22T12:20:00Z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2022-06-17T09:31:20Z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f6a61110-2e61-4ec6-a280-e5d800f6a47d</vt:lpwstr>
  </property>
  <property fmtid="{D5CDD505-2E9C-101B-9397-08002B2CF9AE}" pid="8" name="MSIP_Label_2a6524ed-fb1a-49fd-bafe-15c5e5ffd047_ContentBits">
    <vt:lpwstr>0</vt:lpwstr>
  </property>
</Properties>
</file>