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05FC" w14:textId="77777777" w:rsidR="00AA29F9" w:rsidRPr="00796043" w:rsidRDefault="00AA29F9" w:rsidP="00AA29F9">
      <w:pPr>
        <w:jc w:val="center"/>
        <w:rPr>
          <w:b/>
          <w:sz w:val="36"/>
        </w:rPr>
      </w:pPr>
      <w:r>
        <w:rPr>
          <w:b/>
          <w:sz w:val="36"/>
        </w:rPr>
        <w:t>Депозитарный договор с эмитентом ценных бумаг</w:t>
      </w:r>
    </w:p>
    <w:p w14:paraId="24D84135" w14:textId="77777777" w:rsidR="00AA29F9" w:rsidRDefault="00AA29F9" w:rsidP="00AA29F9">
      <w:pPr>
        <w:jc w:val="both"/>
      </w:pPr>
    </w:p>
    <w:p w14:paraId="174A4B9F" w14:textId="77777777" w:rsidR="00AA29F9" w:rsidRPr="00796043" w:rsidRDefault="00AA29F9" w:rsidP="00AA29F9">
      <w:pPr>
        <w:jc w:val="both"/>
      </w:pPr>
      <w:proofErr w:type="gramStart"/>
      <w:r w:rsidRPr="00796043">
        <w:t xml:space="preserve">г.Минск  </w:t>
      </w:r>
      <w:r w:rsidRPr="00796043">
        <w:tab/>
      </w:r>
      <w:proofErr w:type="gramEnd"/>
      <w:r w:rsidRPr="00796043">
        <w:tab/>
      </w:r>
      <w:r w:rsidRPr="00796043">
        <w:tab/>
      </w:r>
      <w:r w:rsidRPr="00796043">
        <w:tab/>
      </w:r>
      <w:r w:rsidRPr="00796043">
        <w:tab/>
      </w:r>
      <w:r w:rsidRPr="00796043">
        <w:tab/>
        <w:t xml:space="preserve">            </w:t>
      </w:r>
      <w:r w:rsidRPr="00796043">
        <w:tab/>
      </w:r>
      <w:r w:rsidRPr="00796043">
        <w:tab/>
      </w:r>
      <w:r w:rsidRPr="00796043">
        <w:tab/>
        <w:t>« __»__________20</w:t>
      </w:r>
      <w:r>
        <w:t>_</w:t>
      </w:r>
      <w:r w:rsidRPr="00796043">
        <w:t>_г.</w:t>
      </w:r>
    </w:p>
    <w:p w14:paraId="1843E38A" w14:textId="77777777" w:rsidR="00AA29F9" w:rsidRPr="009C2D3F" w:rsidRDefault="00AA29F9" w:rsidP="00AA29F9">
      <w:pPr>
        <w:pStyle w:val="a3"/>
        <w:tabs>
          <w:tab w:val="left" w:pos="8255"/>
        </w:tabs>
        <w:outlineLvl w:val="0"/>
        <w:rPr>
          <w:sz w:val="20"/>
        </w:rPr>
      </w:pPr>
      <w:r w:rsidRPr="009C2D3F">
        <w:rPr>
          <w:sz w:val="20"/>
        </w:rPr>
        <w:tab/>
      </w:r>
    </w:p>
    <w:p w14:paraId="7F7CD143" w14:textId="4718CA24" w:rsidR="00AA29F9" w:rsidRPr="009C2D3F" w:rsidRDefault="00AA29F9" w:rsidP="00AA29F9">
      <w:pPr>
        <w:ind w:firstLine="567"/>
        <w:jc w:val="both"/>
      </w:pPr>
      <w:r w:rsidRPr="009C2D3F">
        <w:rPr>
          <w:b/>
        </w:rPr>
        <w:t>Депозитарий «Приорбанк» Открытое акционерное общество</w:t>
      </w:r>
      <w:r w:rsidRPr="009C2D3F">
        <w:t xml:space="preserve"> (далее именуемое «Депозитарий») в лице Начальника депозитария </w:t>
      </w:r>
      <w:r>
        <w:t>Дорофея Юрия Леонидович</w:t>
      </w:r>
      <w:r w:rsidRPr="009C2D3F">
        <w:t xml:space="preserve">, действующего на основании доверенности </w:t>
      </w:r>
      <w:r>
        <w:t>№ 926 от 01.12.2023</w:t>
      </w:r>
      <w:r w:rsidR="004E0A21">
        <w:t xml:space="preserve"> </w:t>
      </w:r>
      <w:r>
        <w:t>года</w:t>
      </w:r>
      <w:r w:rsidRPr="009C2D3F">
        <w:t xml:space="preserve"> и </w:t>
      </w:r>
      <w:r w:rsidRPr="009C2D3F">
        <w:rPr>
          <w:b/>
        </w:rPr>
        <w:t>___________________________________________________________________</w:t>
      </w:r>
      <w:r w:rsidRPr="009C2D3F">
        <w:t xml:space="preserve">, (далее именуемое  «Эмитент») в лице ________________________________________________________ действующего на основании ______________________________________________________________________в дальнейшем совместно именуемые «Стороны», заключили настоящий договор о нижеследующем: </w:t>
      </w:r>
    </w:p>
    <w:p w14:paraId="7274F704" w14:textId="77777777" w:rsidR="00AA29F9" w:rsidRPr="009C2D3F" w:rsidRDefault="00AA29F9" w:rsidP="00AA29F9">
      <w:pPr>
        <w:outlineLvl w:val="0"/>
        <w:rPr>
          <w:b/>
        </w:rPr>
      </w:pPr>
    </w:p>
    <w:p w14:paraId="0C354214" w14:textId="77777777" w:rsidR="00AA29F9" w:rsidRPr="009C2D3F" w:rsidRDefault="00AA29F9" w:rsidP="00AA29F9">
      <w:pPr>
        <w:outlineLvl w:val="0"/>
        <w:rPr>
          <w:b/>
        </w:rPr>
      </w:pPr>
    </w:p>
    <w:p w14:paraId="7234A2D9" w14:textId="77777777" w:rsidR="00AA29F9" w:rsidRPr="009C2D3F" w:rsidRDefault="00AA29F9" w:rsidP="00AA29F9">
      <w:pPr>
        <w:tabs>
          <w:tab w:val="left" w:pos="567"/>
        </w:tabs>
        <w:outlineLvl w:val="0"/>
        <w:rPr>
          <w:b/>
        </w:rPr>
      </w:pPr>
      <w:r w:rsidRPr="009C2D3F">
        <w:rPr>
          <w:b/>
        </w:rPr>
        <w:t xml:space="preserve">1. </w:t>
      </w:r>
      <w:bookmarkStart w:id="0" w:name="_Hlk158025983"/>
      <w:r>
        <w:rPr>
          <w:b/>
        </w:rPr>
        <w:tab/>
      </w:r>
      <w:r w:rsidRPr="009C2D3F">
        <w:rPr>
          <w:b/>
        </w:rPr>
        <w:t>Термины и их определения:</w:t>
      </w:r>
    </w:p>
    <w:p w14:paraId="685857C4" w14:textId="77777777" w:rsidR="00AA29F9" w:rsidRPr="009C2D3F" w:rsidRDefault="00AA29F9" w:rsidP="00AA29F9">
      <w:pPr>
        <w:ind w:left="709" w:hanging="709"/>
        <w:jc w:val="both"/>
      </w:pPr>
      <w:r w:rsidRPr="009C2D3F">
        <w:tab/>
      </w:r>
    </w:p>
    <w:p w14:paraId="202BDAA3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 xml:space="preserve">депонент - </w:t>
      </w:r>
      <w:r w:rsidRPr="009C2D3F">
        <w:t>лицо, приобретшее (приобретающее) ценные бумаги, эмитированные Эмитентом, в результате сделок или иных обстоятельств, предусмотренных действующим Законодательством;</w:t>
      </w:r>
    </w:p>
    <w:p w14:paraId="4D6F7049" w14:textId="77777777" w:rsidR="00AA29F9" w:rsidRPr="009C2D3F" w:rsidRDefault="00AA29F9" w:rsidP="00AA29F9">
      <w:pPr>
        <w:ind w:left="567"/>
        <w:jc w:val="both"/>
        <w:rPr>
          <w:b/>
        </w:rPr>
      </w:pPr>
    </w:p>
    <w:p w14:paraId="47338EE4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>Договор</w:t>
      </w:r>
      <w:r w:rsidRPr="009C2D3F">
        <w:t xml:space="preserve"> – настоящий договор, а также все дополнения и приложения к нему;</w:t>
      </w:r>
    </w:p>
    <w:p w14:paraId="1FFD89A9" w14:textId="77777777" w:rsidR="00AA29F9" w:rsidRPr="009C2D3F" w:rsidRDefault="00AA29F9" w:rsidP="00AA29F9">
      <w:pPr>
        <w:ind w:left="567"/>
      </w:pPr>
    </w:p>
    <w:p w14:paraId="5C96E126" w14:textId="77777777" w:rsidR="00AA29F9" w:rsidRPr="009C2D3F" w:rsidRDefault="00AA29F9" w:rsidP="00AA29F9">
      <w:pPr>
        <w:ind w:left="567"/>
        <w:jc w:val="both"/>
        <w:rPr>
          <w:shd w:val="clear" w:color="auto" w:fill="FFFFFF"/>
        </w:rPr>
      </w:pPr>
      <w:r w:rsidRPr="009C2D3F">
        <w:rPr>
          <w:b/>
          <w:bCs/>
        </w:rPr>
        <w:t>ЕПФР</w:t>
      </w:r>
      <w:r w:rsidRPr="009C2D3F">
        <w:t xml:space="preserve"> – </w:t>
      </w:r>
      <w:r>
        <w:rPr>
          <w:shd w:val="clear" w:color="auto" w:fill="FFFFFF"/>
          <w:lang w:val="en-US"/>
        </w:rPr>
        <w:t>E</w:t>
      </w:r>
      <w:r w:rsidRPr="009C2D3F">
        <w:rPr>
          <w:shd w:val="clear" w:color="auto" w:fill="FFFFFF"/>
        </w:rPr>
        <w:t>диный портал финансового рынка;</w:t>
      </w:r>
    </w:p>
    <w:p w14:paraId="234856F5" w14:textId="77777777" w:rsidR="00AA29F9" w:rsidRPr="009C2D3F" w:rsidRDefault="00AA29F9" w:rsidP="00AA29F9">
      <w:pPr>
        <w:ind w:left="567"/>
        <w:jc w:val="both"/>
      </w:pPr>
    </w:p>
    <w:p w14:paraId="293CBAEA" w14:textId="77777777" w:rsidR="00AA29F9" w:rsidRPr="009C2D3F" w:rsidRDefault="00AA29F9" w:rsidP="00AA29F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C2D3F">
        <w:rPr>
          <w:b/>
        </w:rPr>
        <w:t>Законодательство</w:t>
      </w:r>
      <w:r w:rsidRPr="009C2D3F">
        <w:t xml:space="preserve"> – совокупность нормативных правовых актов </w:t>
      </w:r>
      <w:r w:rsidRPr="009C2D3F">
        <w:rPr>
          <w:rFonts w:eastAsiaTheme="minorHAnsi"/>
          <w:lang w:eastAsia="en-US"/>
        </w:rPr>
        <w:t>Республики Беларусь;</w:t>
      </w:r>
    </w:p>
    <w:p w14:paraId="19DB688B" w14:textId="77777777" w:rsidR="00AA29F9" w:rsidRPr="009C2D3F" w:rsidRDefault="00AA29F9" w:rsidP="00AA29F9">
      <w:pPr>
        <w:ind w:left="567"/>
        <w:jc w:val="both"/>
      </w:pPr>
    </w:p>
    <w:p w14:paraId="1146658E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>инструкция</w:t>
      </w:r>
      <w:r w:rsidRPr="009C2D3F">
        <w:t xml:space="preserve"> – инструкция, указание, заявление Депозитарию, поручение «депо» на перевод ценных бумаг, данное Эмитентом или уполномоченным органом согласно настоящему </w:t>
      </w:r>
      <w:r w:rsidRPr="009C2D3F">
        <w:rPr>
          <w:bCs/>
        </w:rPr>
        <w:t>Д</w:t>
      </w:r>
      <w:r w:rsidRPr="009C2D3F">
        <w:t>оговору и/или действующему Законодательству;</w:t>
      </w:r>
    </w:p>
    <w:p w14:paraId="54B2AFE2" w14:textId="77777777" w:rsidR="00AA29F9" w:rsidRPr="009C2D3F" w:rsidRDefault="00AA29F9" w:rsidP="00AA29F9">
      <w:pPr>
        <w:ind w:left="567"/>
        <w:jc w:val="both"/>
        <w:rPr>
          <w:b/>
          <w:bCs/>
        </w:rPr>
      </w:pPr>
    </w:p>
    <w:p w14:paraId="66124CE3" w14:textId="77777777" w:rsidR="00AA29F9" w:rsidRPr="009C2D3F" w:rsidRDefault="00AA29F9" w:rsidP="00AA29F9">
      <w:pPr>
        <w:ind w:left="567"/>
        <w:jc w:val="both"/>
        <w:rPr>
          <w:b/>
          <w:bCs/>
        </w:rPr>
      </w:pPr>
      <w:r w:rsidRPr="009C2D3F">
        <w:rPr>
          <w:b/>
          <w:bCs/>
        </w:rPr>
        <w:t>Перечень операций и величин платы -</w:t>
      </w:r>
      <w:r w:rsidRPr="009C2D3F">
        <w:t xml:space="preserve"> </w:t>
      </w:r>
      <w:r w:rsidRPr="009C2D3F">
        <w:rPr>
          <w:szCs w:val="28"/>
        </w:rPr>
        <w:t xml:space="preserve">перечень банковских и иных операций, оказываемых «Приорбанк» </w:t>
      </w:r>
      <w:bookmarkStart w:id="1" w:name="_Hlk158102973"/>
      <w:r w:rsidRPr="009C2D3F">
        <w:rPr>
          <w:szCs w:val="28"/>
        </w:rPr>
        <w:t>Открытое акционерное общество (далее – «Приорбанк» </w:t>
      </w:r>
      <w:bookmarkEnd w:id="1"/>
      <w:r w:rsidRPr="009C2D3F">
        <w:rPr>
          <w:szCs w:val="28"/>
        </w:rPr>
        <w:t>ОАО) за плату, и величин платы за осуществление операций;</w:t>
      </w:r>
    </w:p>
    <w:p w14:paraId="671C8DDC" w14:textId="77777777" w:rsidR="00AA29F9" w:rsidRPr="009C2D3F" w:rsidRDefault="00AA29F9" w:rsidP="00AA29F9">
      <w:pPr>
        <w:ind w:left="567"/>
        <w:jc w:val="both"/>
        <w:rPr>
          <w:b/>
        </w:rPr>
      </w:pPr>
    </w:p>
    <w:p w14:paraId="4D7B1241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 xml:space="preserve">Реестр владельцев ценных бумаг (далее –реестр) - </w:t>
      </w:r>
      <w:r w:rsidRPr="009C2D3F">
        <w:t>список депонентов, владеющих ценными бумагами, эмитированными Эмитентом, сформированный на определенную дату;</w:t>
      </w:r>
    </w:p>
    <w:p w14:paraId="05781F95" w14:textId="77777777" w:rsidR="00AA29F9" w:rsidRPr="009C2D3F" w:rsidRDefault="00AA29F9" w:rsidP="00AA29F9">
      <w:pPr>
        <w:ind w:left="567"/>
        <w:jc w:val="both"/>
        <w:rPr>
          <w:b/>
        </w:rPr>
      </w:pPr>
    </w:p>
    <w:p w14:paraId="6C60540B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 xml:space="preserve">Регламент </w:t>
      </w:r>
      <w:r w:rsidRPr="00516ED0">
        <w:rPr>
          <w:b/>
        </w:rPr>
        <w:t>Депозитария (Регламент)</w:t>
      </w:r>
      <w:r w:rsidRPr="009C2D3F">
        <w:rPr>
          <w:b/>
        </w:rPr>
        <w:t>-</w:t>
      </w:r>
      <w:r w:rsidRPr="009C2D3F">
        <w:t xml:space="preserve"> локальный правовой акт</w:t>
      </w:r>
      <w:r w:rsidRPr="00F808A8">
        <w:rPr>
          <w:b/>
        </w:rPr>
        <w:t xml:space="preserve"> </w:t>
      </w:r>
      <w:r w:rsidRPr="00516ED0">
        <w:rPr>
          <w:b/>
        </w:rPr>
        <w:t>Депозитария</w:t>
      </w:r>
      <w:r w:rsidRPr="009C2D3F">
        <w:t xml:space="preserve">, определяющий условия осуществления депозитарной деятельности Депозитария; </w:t>
      </w:r>
    </w:p>
    <w:p w14:paraId="46851DAF" w14:textId="77777777" w:rsidR="00AA29F9" w:rsidRPr="009C2D3F" w:rsidRDefault="00AA29F9" w:rsidP="00AA29F9">
      <w:pPr>
        <w:ind w:left="567"/>
        <w:jc w:val="both"/>
        <w:rPr>
          <w:b/>
        </w:rPr>
      </w:pPr>
    </w:p>
    <w:p w14:paraId="7BD0ADCB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>счет «депо» -</w:t>
      </w:r>
      <w:r w:rsidRPr="009C2D3F">
        <w:t xml:space="preserve"> счет, открываемый в Депозитарии для учета ценных бумаг, прав на них и обременений (ограничений) этих прав; </w:t>
      </w:r>
    </w:p>
    <w:p w14:paraId="0FA8422E" w14:textId="77777777" w:rsidR="00AA29F9" w:rsidRPr="009C2D3F" w:rsidRDefault="00AA29F9" w:rsidP="00AA29F9">
      <w:pPr>
        <w:ind w:left="567"/>
        <w:jc w:val="both"/>
      </w:pPr>
    </w:p>
    <w:p w14:paraId="44FF94E2" w14:textId="77777777" w:rsidR="00AA29F9" w:rsidRPr="009C2D3F" w:rsidRDefault="00AA29F9" w:rsidP="00AA29F9">
      <w:pPr>
        <w:ind w:left="567"/>
        <w:jc w:val="both"/>
      </w:pPr>
      <w:r w:rsidRPr="009C2D3F">
        <w:rPr>
          <w:b/>
          <w:bCs/>
        </w:rPr>
        <w:t xml:space="preserve">счет </w:t>
      </w:r>
      <w:r w:rsidRPr="009C2D3F">
        <w:rPr>
          <w:b/>
        </w:rPr>
        <w:t>Эмитента</w:t>
      </w:r>
      <w:r w:rsidRPr="009C2D3F">
        <w:t xml:space="preserve"> – текущий (расчетный) счет Эмитента</w:t>
      </w:r>
      <w:r w:rsidRPr="009C2D3F">
        <w:rPr>
          <w:strike/>
        </w:rPr>
        <w:t>.</w:t>
      </w:r>
      <w:r w:rsidRPr="009C2D3F">
        <w:t>;</w:t>
      </w:r>
    </w:p>
    <w:p w14:paraId="1BFF8875" w14:textId="77777777" w:rsidR="00AA29F9" w:rsidRPr="009C2D3F" w:rsidRDefault="00AA29F9" w:rsidP="00AA29F9">
      <w:pPr>
        <w:ind w:left="567"/>
        <w:jc w:val="both"/>
      </w:pPr>
    </w:p>
    <w:p w14:paraId="3522A8A0" w14:textId="77777777" w:rsidR="00AA29F9" w:rsidRPr="009C2D3F" w:rsidRDefault="00AA29F9" w:rsidP="00AA29F9">
      <w:pPr>
        <w:ind w:left="567"/>
        <w:jc w:val="both"/>
      </w:pPr>
      <w:r w:rsidRPr="009C2D3F">
        <w:rPr>
          <w:b/>
        </w:rPr>
        <w:t>ценные</w:t>
      </w:r>
      <w:r w:rsidRPr="00F808A8">
        <w:rPr>
          <w:b/>
        </w:rPr>
        <w:t xml:space="preserve"> </w:t>
      </w:r>
      <w:r w:rsidRPr="009C2D3F">
        <w:rPr>
          <w:b/>
        </w:rPr>
        <w:t xml:space="preserve">бумаги </w:t>
      </w:r>
      <w:r w:rsidRPr="009C2D3F">
        <w:t>- акции, облигации, иные виды ценных бума</w:t>
      </w:r>
      <w:r>
        <w:t>г</w:t>
      </w:r>
      <w:r w:rsidRPr="009C2D3F">
        <w:t xml:space="preserve">, с которыми Депозитарий осуществляет свою деятельность </w:t>
      </w:r>
      <w:bookmarkStart w:id="2" w:name="_Hlk158025423"/>
      <w:r w:rsidRPr="009C2D3F">
        <w:t>в соответствии с Законодательством</w:t>
      </w:r>
      <w:bookmarkEnd w:id="2"/>
      <w:r w:rsidRPr="009C2D3F">
        <w:t>.</w:t>
      </w:r>
    </w:p>
    <w:p w14:paraId="0DABDDD7" w14:textId="77777777" w:rsidR="00AA29F9" w:rsidRPr="009C2D3F" w:rsidRDefault="00AA29F9" w:rsidP="00AA29F9">
      <w:pPr>
        <w:ind w:firstLine="567"/>
        <w:jc w:val="both"/>
      </w:pPr>
      <w:r w:rsidRPr="009C2D3F"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о ценных бумагах. Все ссылки на пункты и приложения означают ссылки на пункты и приложения </w:t>
      </w:r>
      <w:r w:rsidRPr="009C2D3F">
        <w:rPr>
          <w:bCs/>
        </w:rPr>
        <w:t>Д</w:t>
      </w:r>
      <w:r w:rsidRPr="009C2D3F">
        <w:t xml:space="preserve">оговора, если контекстом не предусмотрено иное. Все заголовки (заглавия) разделов вставлены для удобства и не влияют на толкование </w:t>
      </w:r>
      <w:r w:rsidRPr="009C2D3F">
        <w:rPr>
          <w:bCs/>
        </w:rPr>
        <w:t>Д</w:t>
      </w:r>
      <w:r w:rsidRPr="009C2D3F">
        <w:t xml:space="preserve">оговора. </w:t>
      </w:r>
    </w:p>
    <w:p w14:paraId="156A412C" w14:textId="77777777" w:rsidR="00AA29F9" w:rsidRPr="009C2D3F" w:rsidRDefault="00AA29F9" w:rsidP="00AA29F9">
      <w:pPr>
        <w:ind w:firstLine="709"/>
        <w:jc w:val="both"/>
      </w:pPr>
      <w:r w:rsidRPr="009C2D3F">
        <w:t>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bookmarkEnd w:id="0"/>
    <w:p w14:paraId="2852F413" w14:textId="77777777" w:rsidR="00AA29F9" w:rsidRPr="009C2D3F" w:rsidRDefault="00AA29F9" w:rsidP="00AA29F9">
      <w:pPr>
        <w:jc w:val="both"/>
      </w:pPr>
    </w:p>
    <w:p w14:paraId="116A547F" w14:textId="77777777" w:rsidR="00AA29F9" w:rsidRPr="009C2D3F" w:rsidRDefault="00AA29F9" w:rsidP="00AA29F9">
      <w:pPr>
        <w:pStyle w:val="anna"/>
        <w:tabs>
          <w:tab w:val="left" w:pos="567"/>
        </w:tabs>
        <w:rPr>
          <w:rFonts w:ascii="Times New Roman" w:hAnsi="Times New Roman"/>
          <w:bCs/>
          <w:lang w:val="ru-RU" w:eastAsia="ru-RU"/>
        </w:rPr>
      </w:pPr>
      <w:bookmarkStart w:id="3" w:name="_Hlk158019299"/>
      <w:r w:rsidRPr="009C2D3F">
        <w:rPr>
          <w:rFonts w:ascii="Times New Roman" w:hAnsi="Times New Roman"/>
          <w:bCs/>
          <w:lang w:val="ru-RU" w:eastAsia="ru-RU"/>
        </w:rPr>
        <w:t xml:space="preserve">2. </w:t>
      </w:r>
      <w:r>
        <w:rPr>
          <w:rFonts w:ascii="Times New Roman" w:hAnsi="Times New Roman"/>
          <w:bCs/>
          <w:lang w:val="ru-RU" w:eastAsia="ru-RU"/>
        </w:rPr>
        <w:tab/>
      </w:r>
      <w:r w:rsidRPr="009C2D3F">
        <w:rPr>
          <w:rFonts w:ascii="Times New Roman" w:hAnsi="Times New Roman"/>
          <w:bCs/>
          <w:lang w:val="ru-RU" w:eastAsia="ru-RU"/>
        </w:rPr>
        <w:t xml:space="preserve">Предмет </w:t>
      </w:r>
      <w:r w:rsidRPr="00516ED0">
        <w:rPr>
          <w:rFonts w:ascii="Times New Roman" w:hAnsi="Times New Roman"/>
          <w:bCs/>
          <w:lang w:val="ru-RU" w:eastAsia="ru-RU"/>
        </w:rPr>
        <w:t xml:space="preserve">и порядок заключения </w:t>
      </w:r>
      <w:r w:rsidRPr="009C2D3F">
        <w:rPr>
          <w:rFonts w:ascii="Times New Roman" w:hAnsi="Times New Roman"/>
          <w:bCs/>
          <w:lang w:val="ru-RU"/>
        </w:rPr>
        <w:t>Д</w:t>
      </w:r>
      <w:r w:rsidRPr="009C2D3F">
        <w:rPr>
          <w:rFonts w:ascii="Times New Roman" w:hAnsi="Times New Roman"/>
          <w:bCs/>
          <w:lang w:val="ru-RU" w:eastAsia="ru-RU"/>
        </w:rPr>
        <w:t>оговора</w:t>
      </w:r>
    </w:p>
    <w:p w14:paraId="37384C93" w14:textId="77777777" w:rsidR="00AA29F9" w:rsidRPr="009C2D3F" w:rsidRDefault="00AA29F9" w:rsidP="00AA29F9">
      <w:pPr>
        <w:pStyle w:val="anna"/>
        <w:rPr>
          <w:rFonts w:ascii="Times New Roman" w:hAnsi="Times New Roman"/>
          <w:bCs/>
          <w:lang w:val="ru-RU" w:eastAsia="ru-RU"/>
        </w:rPr>
      </w:pPr>
    </w:p>
    <w:p w14:paraId="05DE8556" w14:textId="77777777" w:rsidR="00AA29F9" w:rsidRPr="009C2D3F" w:rsidRDefault="00AA29F9" w:rsidP="00AA29F9">
      <w:pPr>
        <w:ind w:firstLine="567"/>
        <w:jc w:val="both"/>
      </w:pPr>
      <w:r w:rsidRPr="009C2D3F">
        <w:t xml:space="preserve">Предметом настоящего </w:t>
      </w:r>
      <w:r w:rsidRPr="009C2D3F">
        <w:rPr>
          <w:bCs/>
        </w:rPr>
        <w:t>Д</w:t>
      </w:r>
      <w:r w:rsidRPr="009C2D3F">
        <w:t xml:space="preserve">оговора является предоставление за </w:t>
      </w:r>
      <w:r>
        <w:t xml:space="preserve">вознаграждение </w:t>
      </w:r>
      <w:r w:rsidRPr="009C2D3F">
        <w:rPr>
          <w:bCs/>
        </w:rPr>
        <w:t>Д</w:t>
      </w:r>
      <w:r w:rsidRPr="009C2D3F">
        <w:t xml:space="preserve">епозитарием Эмитенту услуг по: </w:t>
      </w:r>
    </w:p>
    <w:p w14:paraId="44ADF73A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 xml:space="preserve">открытию счета «депо» (переоформление накопительного счета «депо» </w:t>
      </w:r>
      <w:bookmarkStart w:id="4" w:name="_Hlk158103116"/>
      <w:r w:rsidRPr="009C2D3F">
        <w:t>в счет «депо», открытый в связи с заключением депозитарного договора</w:t>
      </w:r>
      <w:bookmarkEnd w:id="4"/>
      <w:r w:rsidRPr="009C2D3F">
        <w:t>);</w:t>
      </w:r>
    </w:p>
    <w:p w14:paraId="60F254BE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учету</w:t>
      </w:r>
      <w:r w:rsidRPr="00BD3268">
        <w:t xml:space="preserve"> </w:t>
      </w:r>
      <w:r w:rsidRPr="00927BEE">
        <w:t>ц</w:t>
      </w:r>
      <w:r w:rsidRPr="004F4D7F">
        <w:t xml:space="preserve">енных </w:t>
      </w:r>
      <w:r w:rsidRPr="00927BEE">
        <w:t>б</w:t>
      </w:r>
      <w:r w:rsidRPr="004F4D7F">
        <w:t>умаг</w:t>
      </w:r>
      <w:r w:rsidRPr="009C2D3F">
        <w:t>, эмитированны</w:t>
      </w:r>
      <w:r>
        <w:t>х</w:t>
      </w:r>
      <w:r w:rsidRPr="009C2D3F">
        <w:t xml:space="preserve"> Эмитентом, в том числе принадлежащих </w:t>
      </w:r>
      <w:r w:rsidRPr="009C2D3F">
        <w:rPr>
          <w:b/>
        </w:rPr>
        <w:t>д</w:t>
      </w:r>
      <w:r w:rsidRPr="009C2D3F">
        <w:t xml:space="preserve">епонентам, </w:t>
      </w:r>
      <w:r w:rsidRPr="004F4D7F">
        <w:rPr>
          <w:shd w:val="clear" w:color="auto" w:fill="FFFFFF"/>
        </w:rPr>
        <w:t>прав на них и обременений (ограничений) этих прав</w:t>
      </w:r>
      <w:r w:rsidRPr="009C2D3F">
        <w:t xml:space="preserve"> путем ведения системы записей о </w:t>
      </w:r>
      <w:r w:rsidRPr="009C2D3F">
        <w:rPr>
          <w:b/>
        </w:rPr>
        <w:t>д</w:t>
      </w:r>
      <w:r w:rsidRPr="009C2D3F">
        <w:t xml:space="preserve">епонентах и о ценных бумагах, обеспечивающей фиксацию прав </w:t>
      </w:r>
      <w:r w:rsidRPr="009C2D3F">
        <w:rPr>
          <w:b/>
        </w:rPr>
        <w:t>д</w:t>
      </w:r>
      <w:r w:rsidRPr="009C2D3F">
        <w:t>епонентов на ценные бумаги;</w:t>
      </w:r>
    </w:p>
    <w:p w14:paraId="4BA9F3B6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учету прав на ценные бумаги, принадлежащие Эмитенту путем ведения системы записей об Эмитенте и о ценных бумагах, обеспечивающей фиксацию прав Эмитента на ценные бумаги;</w:t>
      </w:r>
    </w:p>
    <w:p w14:paraId="51F75C2A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rPr>
          <w:shd w:val="clear" w:color="auto" w:fill="FFFFFF"/>
        </w:rPr>
        <w:lastRenderedPageBreak/>
        <w:t xml:space="preserve">осуществлению переводов (списание, зачисление) </w:t>
      </w:r>
      <w:r w:rsidRPr="009C2D3F">
        <w:t>ц</w:t>
      </w:r>
      <w:r w:rsidRPr="009C2D3F">
        <w:rPr>
          <w:shd w:val="clear" w:color="auto" w:fill="FFFFFF"/>
        </w:rPr>
        <w:t xml:space="preserve">енных </w:t>
      </w:r>
      <w:r w:rsidRPr="009C2D3F">
        <w:t>б</w:t>
      </w:r>
      <w:r w:rsidRPr="009C2D3F">
        <w:rPr>
          <w:shd w:val="clear" w:color="auto" w:fill="FFFFFF"/>
        </w:rPr>
        <w:t xml:space="preserve">умаг </w:t>
      </w:r>
      <w:r w:rsidRPr="009C2D3F">
        <w:t>Эмитента</w:t>
      </w:r>
      <w:r w:rsidRPr="009C2D3F">
        <w:rPr>
          <w:shd w:val="clear" w:color="auto" w:fill="FFFFFF"/>
        </w:rPr>
        <w:t xml:space="preserve"> по счетам </w:t>
      </w:r>
      <w:r w:rsidRPr="004F4D7F">
        <w:rPr>
          <w:shd w:val="clear" w:color="auto" w:fill="FFFFFF"/>
        </w:rPr>
        <w:t xml:space="preserve">(разделам счетов) </w:t>
      </w:r>
      <w:r w:rsidRPr="009C2D3F">
        <w:rPr>
          <w:shd w:val="clear" w:color="auto" w:fill="FFFFFF"/>
        </w:rPr>
        <w:t>«депо»</w:t>
      </w:r>
      <w:r w:rsidRPr="009C2D3F">
        <w:t>;</w:t>
      </w:r>
    </w:p>
    <w:p w14:paraId="1997A94D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осуществлению расчетов по операциям с ценными бумагами;</w:t>
      </w:r>
    </w:p>
    <w:p w14:paraId="6A46B3FB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формированию и предоставлению реестра на определенную дату;</w:t>
      </w:r>
    </w:p>
    <w:p w14:paraId="35738930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консультированию по вопросам выпуска и обращения ценных бумаг в Республике Беларусь;</w:t>
      </w:r>
    </w:p>
    <w:p w14:paraId="2C62CA95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размещени</w:t>
      </w:r>
      <w:r>
        <w:t>ю</w:t>
      </w:r>
      <w:r w:rsidRPr="009C2D3F">
        <w:t xml:space="preserve"> информации, предоставленной </w:t>
      </w:r>
      <w:r>
        <w:t>Эмитентом</w:t>
      </w:r>
      <w:r w:rsidRPr="009C2D3F">
        <w:t>, на ЕПФР;</w:t>
      </w:r>
    </w:p>
    <w:p w14:paraId="65028F4B" w14:textId="77777777" w:rsidR="00AA29F9" w:rsidRPr="009C2D3F" w:rsidRDefault="00AA29F9" w:rsidP="00AA29F9">
      <w:pPr>
        <w:numPr>
          <w:ilvl w:val="0"/>
          <w:numId w:val="1"/>
        </w:numPr>
        <w:tabs>
          <w:tab w:val="num" w:pos="851"/>
        </w:tabs>
        <w:ind w:left="851" w:hanging="284"/>
        <w:jc w:val="both"/>
      </w:pPr>
      <w:r w:rsidRPr="009C2D3F">
        <w:t>ины</w:t>
      </w:r>
      <w:r>
        <w:t>м</w:t>
      </w:r>
      <w:r w:rsidRPr="009C2D3F">
        <w:t xml:space="preserve"> депозитарны</w:t>
      </w:r>
      <w:r>
        <w:t>м</w:t>
      </w:r>
      <w:r w:rsidRPr="009C2D3F">
        <w:t xml:space="preserve"> услуг</w:t>
      </w:r>
      <w:r>
        <w:t>ам</w:t>
      </w:r>
      <w:r w:rsidRPr="009C2D3F">
        <w:t>, определенны</w:t>
      </w:r>
      <w:r>
        <w:t>м</w:t>
      </w:r>
      <w:r w:rsidRPr="009C2D3F">
        <w:t xml:space="preserve"> </w:t>
      </w:r>
      <w:r w:rsidRPr="009C2D3F">
        <w:rPr>
          <w:bCs/>
        </w:rPr>
        <w:t>Перечнем операций и величин платы.</w:t>
      </w:r>
    </w:p>
    <w:bookmarkEnd w:id="3"/>
    <w:p w14:paraId="2E400FEE" w14:textId="77777777" w:rsidR="00AA29F9" w:rsidRPr="009C2D3F" w:rsidRDefault="00AA29F9" w:rsidP="00AA29F9">
      <w:pPr>
        <w:ind w:left="709"/>
        <w:jc w:val="both"/>
      </w:pPr>
    </w:p>
    <w:p w14:paraId="6AAFF593" w14:textId="77777777" w:rsidR="00AA29F9" w:rsidRPr="009C2D3F" w:rsidRDefault="00AA29F9" w:rsidP="00AA29F9">
      <w:pPr>
        <w:tabs>
          <w:tab w:val="left" w:pos="567"/>
        </w:tabs>
        <w:outlineLvl w:val="0"/>
        <w:rPr>
          <w:b/>
        </w:rPr>
      </w:pPr>
      <w:r w:rsidRPr="009C2D3F">
        <w:rPr>
          <w:b/>
        </w:rPr>
        <w:t xml:space="preserve">3. </w:t>
      </w:r>
      <w:r>
        <w:rPr>
          <w:b/>
        </w:rPr>
        <w:tab/>
      </w:r>
      <w:r w:rsidRPr="009C2D3F">
        <w:rPr>
          <w:b/>
        </w:rPr>
        <w:t>Порядок предоставления депозитарных услуг</w:t>
      </w:r>
    </w:p>
    <w:p w14:paraId="7B6CF99E" w14:textId="77777777" w:rsidR="00AA29F9" w:rsidRPr="009C2D3F" w:rsidRDefault="00AA29F9" w:rsidP="00AA29F9">
      <w:pPr>
        <w:ind w:left="567" w:hanging="567"/>
        <w:jc w:val="both"/>
      </w:pPr>
    </w:p>
    <w:p w14:paraId="1EB10DD9" w14:textId="77777777" w:rsidR="00AA29F9" w:rsidRPr="009C2D3F" w:rsidRDefault="00AA29F9" w:rsidP="00AA29F9">
      <w:pPr>
        <w:pStyle w:val="a7"/>
        <w:numPr>
          <w:ilvl w:val="1"/>
          <w:numId w:val="3"/>
        </w:numPr>
        <w:ind w:left="567" w:hanging="567"/>
        <w:jc w:val="both"/>
      </w:pPr>
      <w:r w:rsidRPr="009C2D3F">
        <w:t xml:space="preserve">Депозитарий исполняет </w:t>
      </w:r>
      <w:r w:rsidRPr="009C2D3F">
        <w:rPr>
          <w:bCs/>
        </w:rPr>
        <w:t>и</w:t>
      </w:r>
      <w:r w:rsidRPr="009C2D3F">
        <w:t>нструкции Эмитента в порядке и сроки, установленные Регламентом и Законодательством.</w:t>
      </w:r>
    </w:p>
    <w:p w14:paraId="096D0398" w14:textId="77777777" w:rsidR="00AA29F9" w:rsidRPr="009C2D3F" w:rsidRDefault="00AA29F9" w:rsidP="00AA29F9">
      <w:pPr>
        <w:pStyle w:val="a7"/>
        <w:numPr>
          <w:ilvl w:val="1"/>
          <w:numId w:val="3"/>
        </w:numPr>
        <w:ind w:left="567" w:hanging="567"/>
        <w:jc w:val="both"/>
      </w:pPr>
      <w:r w:rsidRPr="009C2D3F">
        <w:t xml:space="preserve">Если Депозитарий не получил </w:t>
      </w:r>
      <w:r w:rsidRPr="009C2D3F">
        <w:rPr>
          <w:bCs/>
        </w:rPr>
        <w:t>и</w:t>
      </w:r>
      <w:r w:rsidRPr="009C2D3F">
        <w:t>нструкцию от Эмитента, то Депозитарий имеет право осуществлять операции с ценными бумагами Эмитента только в случаях, установленных действующим Законодательством и Регламентом.</w:t>
      </w:r>
    </w:p>
    <w:p w14:paraId="362F95D1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t>Открытие накопительных счетов «депо» депонентам и зачисление ценных бумаг на счета «депо», Депозитарий осуществляет на основании:</w:t>
      </w:r>
    </w:p>
    <w:p w14:paraId="5A934439" w14:textId="77777777" w:rsidR="00AA29F9" w:rsidRPr="009C2D3F" w:rsidRDefault="00AA29F9" w:rsidP="00AA29F9">
      <w:pPr>
        <w:numPr>
          <w:ilvl w:val="0"/>
          <w:numId w:val="2"/>
        </w:numPr>
        <w:ind w:left="567" w:hanging="567"/>
        <w:jc w:val="both"/>
      </w:pPr>
      <w:r w:rsidRPr="009C2D3F">
        <w:t xml:space="preserve">списка лиц для зачисления ценных бумаг, предоставленного Эмитентом в день заключения настоящего Договора или предоставленного предыдущим депозитарием Эмитента, если Эмитент переходит на обслуживание из другого депозитария. Зачисление ценных бумаг производится в срок не позднее 30 (Тридцати) календарных дней со дня их поступления на корреспондентский счет «депо» ЛОРО Депозитария; </w:t>
      </w:r>
    </w:p>
    <w:p w14:paraId="5EAD1B9E" w14:textId="77777777" w:rsidR="00AA29F9" w:rsidRPr="009C2D3F" w:rsidRDefault="00AA29F9" w:rsidP="00AA29F9">
      <w:pPr>
        <w:numPr>
          <w:ilvl w:val="0"/>
          <w:numId w:val="2"/>
        </w:numPr>
        <w:ind w:left="567" w:hanging="567"/>
        <w:jc w:val="both"/>
      </w:pPr>
      <w:r w:rsidRPr="009C2D3F">
        <w:t>списка лиц для зачисления ценных бумаг, составленного Эмитентом по итогам проведения им дополнительной эмиссии ценных бумаг;</w:t>
      </w:r>
    </w:p>
    <w:p w14:paraId="32095F3B" w14:textId="77777777" w:rsidR="00AA29F9" w:rsidRPr="009C2D3F" w:rsidRDefault="00AA29F9" w:rsidP="00AA29F9">
      <w:pPr>
        <w:numPr>
          <w:ilvl w:val="0"/>
          <w:numId w:val="2"/>
        </w:numPr>
        <w:ind w:left="567" w:hanging="567"/>
        <w:jc w:val="both"/>
      </w:pPr>
      <w:r w:rsidRPr="009C2D3F">
        <w:t>иных документов, предусмотренных Законодательством.</w:t>
      </w:r>
    </w:p>
    <w:p w14:paraId="2C972450" w14:textId="77777777" w:rsidR="00AA29F9" w:rsidRPr="009C2D3F" w:rsidRDefault="00AA29F9" w:rsidP="00AA29F9">
      <w:pPr>
        <w:ind w:left="567"/>
        <w:jc w:val="both"/>
      </w:pPr>
      <w:r w:rsidRPr="009C2D3F">
        <w:t xml:space="preserve">Порядок и сроки передачи списка </w:t>
      </w:r>
      <w:proofErr w:type="gramStart"/>
      <w:r w:rsidRPr="009C2D3F">
        <w:t>лиц  и</w:t>
      </w:r>
      <w:proofErr w:type="gramEnd"/>
      <w:r w:rsidRPr="009C2D3F">
        <w:t xml:space="preserve"> иных документов, необходимых для зачисления ценных бумаг на счета «депо» депонентов, определяется действующим Законодательством и Регламентом.</w:t>
      </w:r>
    </w:p>
    <w:p w14:paraId="3D58EEA6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bookmarkStart w:id="5" w:name="_Hlk157605885"/>
      <w:r w:rsidRPr="009C2D3F">
        <w:t>После зачисления ценных бумаг их владельцам на основании данных, предоставленных согласно п.п.3.3</w:t>
      </w:r>
      <w:r w:rsidRPr="009C2D3F">
        <w:rPr>
          <w:strike/>
        </w:rPr>
        <w:t xml:space="preserve"> </w:t>
      </w:r>
      <w:r w:rsidRPr="009C2D3F">
        <w:t>Договора, Депозитарий формирует реестр по состоянию на утро дня, следующего за днем зачисления ценных бумаг на счета «депо» их владельцев, и выдает его Эмитенту. В случае отсутствия письменных замечаний и возражений со стороны Эмитента в течение 15 календарных дней с даты передачи Депозитарием реестра, услуга по открытию накопительных счетов «депо» депонентам и зачислению ценных бумаг на эти счета «депо» считается оказанной надлежащим образом и в полном объеме. Ответственность за достоверность информации на момент передачи ее в Депозитарий несет Эмитент /предыдущий депозитарий Эмитента.</w:t>
      </w:r>
    </w:p>
    <w:p w14:paraId="17C82B20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bookmarkStart w:id="6" w:name="_Hlk158021310"/>
      <w:bookmarkEnd w:id="5"/>
      <w:r w:rsidRPr="009C2D3F">
        <w:t xml:space="preserve">Инструкции, уведомления, разрешения, запросы или требования, предусмотренные (разрешенные) или требуемые по данному Договору, оформляются в письменной форме, подписываются уполномоченными лицами Эмитента/Депозитария и считаются предоставленными должным образом с момента их получения Эмитентом/Депозитарием по почте, при личной доставке, а так же посредством удостоверенного сообщения SWIFT, </w:t>
      </w:r>
      <w:r w:rsidRPr="009C2D3F">
        <w:rPr>
          <w:rFonts w:eastAsiaTheme="minorHAnsi"/>
          <w:lang w:eastAsia="en-US"/>
        </w:rPr>
        <w:t xml:space="preserve">в виде электронного документа, документа в электронном виде, </w:t>
      </w:r>
      <w:r w:rsidRPr="00912838">
        <w:rPr>
          <w:rFonts w:eastAsiaTheme="minorHAnsi"/>
          <w:lang w:eastAsia="en-US"/>
        </w:rPr>
        <w:t>посредством системы дистанционного обслуживания</w:t>
      </w:r>
      <w:r>
        <w:rPr>
          <w:rFonts w:eastAsiaTheme="minorHAnsi"/>
          <w:lang w:eastAsia="en-US"/>
        </w:rPr>
        <w:t xml:space="preserve"> (далее - </w:t>
      </w:r>
      <w:r w:rsidRPr="00E82FD6">
        <w:t>СДО)</w:t>
      </w:r>
      <w:r w:rsidRPr="00912838">
        <w:rPr>
          <w:rFonts w:eastAsiaTheme="minorHAnsi"/>
          <w:lang w:eastAsia="en-US"/>
        </w:rPr>
        <w:t xml:space="preserve"> </w:t>
      </w:r>
      <w:r w:rsidRPr="009C2D3F">
        <w:t>и иными способами, согласовываемыми сторонами в каждом конкретном случае.</w:t>
      </w:r>
    </w:p>
    <w:p w14:paraId="752B35C6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bookmarkStart w:id="7" w:name="_Hlk158020306"/>
      <w:r w:rsidRPr="00D53BCE">
        <w:t xml:space="preserve"> </w:t>
      </w:r>
      <w:r w:rsidRPr="00912838">
        <w:t xml:space="preserve">«Приорбанк» ОАО использует следующие СДО </w:t>
      </w:r>
      <w:proofErr w:type="gramStart"/>
      <w:r w:rsidRPr="00912838">
        <w:t xml:space="preserve">– </w:t>
      </w:r>
      <w:r w:rsidRPr="009C2D3F">
        <w:t xml:space="preserve"> «</w:t>
      </w:r>
      <w:proofErr w:type="gramEnd"/>
      <w:r w:rsidRPr="009C2D3F">
        <w:t>Интернет-Банк» и ины</w:t>
      </w:r>
      <w:r>
        <w:t>е</w:t>
      </w:r>
      <w:r w:rsidRPr="009C2D3F">
        <w:t xml:space="preserve"> систем</w:t>
      </w:r>
      <w:r>
        <w:t>ы</w:t>
      </w:r>
      <w:r w:rsidRPr="009C2D3F">
        <w:t xml:space="preserve"> дистанционного обслуживания, разработанны</w:t>
      </w:r>
      <w:r>
        <w:t>е</w:t>
      </w:r>
      <w:r w:rsidRPr="009C2D3F">
        <w:t xml:space="preserve"> в «Приорбанк» ОАО для осуществления операций с ценными бумагами, соответствующи</w:t>
      </w:r>
      <w:r>
        <w:t>е</w:t>
      </w:r>
      <w:r w:rsidRPr="009C2D3F">
        <w:t xml:space="preserve"> требованиям Законодательства в части использования и защиты конфиденциальной информации на рынке ценных бумаг. Предоставление электронных документов и документов в электронном виде осуществляется </w:t>
      </w:r>
      <w:bookmarkStart w:id="8" w:name="_Hlk158020915"/>
      <w:r w:rsidRPr="009C2D3F">
        <w:t xml:space="preserve">посредством СДО </w:t>
      </w:r>
      <w:bookmarkEnd w:id="8"/>
      <w:r w:rsidRPr="009C2D3F">
        <w:t>после принятия Эмитента на обслуживание в данной системе в порядке и согласно Правил обслуживания, установленных «Приорбанк» ОАО. Подписание (подтверждение) Эмитентом документов, инструкций, уведомлений, разрешений, запросов, требований, переданных через СДО</w:t>
      </w:r>
      <w:r>
        <w:t>,</w:t>
      </w:r>
      <w:r w:rsidRPr="009C2D3F">
        <w:t xml:space="preserve"> осуществляется по правилам и в порядке, установленных «Приорбанк» ОАО для СДО. </w:t>
      </w:r>
    </w:p>
    <w:bookmarkEnd w:id="7"/>
    <w:p w14:paraId="15BAF441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t xml:space="preserve">Факт получения (направления) документов, осуществления депозитарной операции или иной услуги на основании документа, в электронном виде без использования электронной цифровой подписи считается подтвержденным путем изменения статуса документа/услуги/операции (получен/отправлен/выполнен) в учетной системе Депозитария, СДО. </w:t>
      </w:r>
    </w:p>
    <w:p w14:paraId="403916E3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t xml:space="preserve">Депозитарий не несет ответственности перед Эмитентом вследствие добросовестных действий и оказания доверия документам или </w:t>
      </w:r>
      <w:r w:rsidRPr="009C2D3F">
        <w:rPr>
          <w:bCs/>
        </w:rPr>
        <w:t>и</w:t>
      </w:r>
      <w:r w:rsidRPr="009C2D3F">
        <w:t xml:space="preserve">нструкциям, (независимо от способа, посредством которого такие документы были получены) подписанным должным образом, с доверенностью, паролем, кодами и другими средствами, удостоверяющими их подлинность, которые впоследствии были признаны поддельными. </w:t>
      </w:r>
    </w:p>
    <w:p w14:paraId="692FE1EC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bookmarkStart w:id="9" w:name="_Hlk158021092"/>
      <w:r w:rsidRPr="009C2D3F">
        <w:t>Депозитарий заявляет и гарантирует Эмитенту, что ценные бумаги, хранящиеся на счете «депо» Эмитента, не рассматриваются и не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bookmarkEnd w:id="9"/>
    <w:p w14:paraId="6CFB044E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lastRenderedPageBreak/>
        <w:t>Депозитарий не смешивает ценные бумаги на счете «депо» Эмитента с активами других эмитентов и депонентов или с собственными активами</w:t>
      </w:r>
      <w:r>
        <w:t xml:space="preserve"> </w:t>
      </w:r>
      <w:r w:rsidRPr="00912838">
        <w:t>(ведет отдельные счета «депо»)</w:t>
      </w:r>
      <w:r w:rsidRPr="009C2D3F">
        <w:t>.</w:t>
      </w:r>
    </w:p>
    <w:p w14:paraId="74E121EA" w14:textId="77777777" w:rsidR="00AA29F9" w:rsidRPr="009C2D3F" w:rsidRDefault="00AA29F9" w:rsidP="00AA29F9">
      <w:pPr>
        <w:pStyle w:val="ConsNormal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9C2D3F">
        <w:rPr>
          <w:rFonts w:ascii="Times New Roman" w:hAnsi="Times New Roman" w:cs="Times New Roman"/>
        </w:rPr>
        <w:t xml:space="preserve">Депозитарий не несет ответственности за несвоевременность выполнения инструкций, если инструкции не были даны в срок, определенный Регламентом </w:t>
      </w:r>
      <w:bookmarkStart w:id="10" w:name="_Hlk158021135"/>
      <w:r w:rsidRPr="009C2D3F">
        <w:rPr>
          <w:rFonts w:ascii="Times New Roman" w:hAnsi="Times New Roman" w:cs="Times New Roman"/>
        </w:rPr>
        <w:t xml:space="preserve">и/или Законодательством </w:t>
      </w:r>
      <w:bookmarkEnd w:id="10"/>
      <w:r w:rsidRPr="009C2D3F">
        <w:rPr>
          <w:rFonts w:ascii="Times New Roman" w:hAnsi="Times New Roman" w:cs="Times New Roman"/>
        </w:rPr>
        <w:t xml:space="preserve">для приема </w:t>
      </w:r>
      <w:bookmarkStart w:id="11" w:name="_Hlk158021161"/>
      <w:r w:rsidRPr="009C2D3F">
        <w:rPr>
          <w:rFonts w:ascii="Times New Roman" w:hAnsi="Times New Roman" w:cs="Times New Roman"/>
        </w:rPr>
        <w:t xml:space="preserve">инструкций </w:t>
      </w:r>
      <w:bookmarkEnd w:id="11"/>
      <w:r w:rsidRPr="009C2D3F">
        <w:rPr>
          <w:rFonts w:ascii="Times New Roman" w:hAnsi="Times New Roman" w:cs="Times New Roman"/>
        </w:rPr>
        <w:t xml:space="preserve">и иных первичных документов. </w:t>
      </w:r>
    </w:p>
    <w:p w14:paraId="7BDEF854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t xml:space="preserve">Депозитарий не несет ответственности по правам и обязанностям Эмитента, как собственника ценных бумаг, а также за финансовый результат от сделок с ценными бумагами, </w:t>
      </w:r>
      <w:r>
        <w:t>совершенных</w:t>
      </w:r>
      <w:r w:rsidRPr="009C2D3F">
        <w:t xml:space="preserve"> Эмитентом. </w:t>
      </w:r>
    </w:p>
    <w:p w14:paraId="33E9A521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t>Эмитент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Законодательству, и возмещает понесенные Депозитарием убытки.</w:t>
      </w:r>
    </w:p>
    <w:p w14:paraId="2570AB25" w14:textId="77777777" w:rsidR="00AA29F9" w:rsidRPr="009C2D3F" w:rsidRDefault="00AA29F9" w:rsidP="00AA29F9">
      <w:pPr>
        <w:numPr>
          <w:ilvl w:val="1"/>
          <w:numId w:val="3"/>
        </w:numPr>
        <w:ind w:left="567" w:hanging="567"/>
        <w:jc w:val="both"/>
      </w:pPr>
      <w:r w:rsidRPr="009C2D3F">
        <w:t>Стороны несут ответственность за неисполнение или ненадлежащее исполнения ими своих обязательств, предусмотренную Законодательством.</w:t>
      </w:r>
    </w:p>
    <w:bookmarkEnd w:id="6"/>
    <w:p w14:paraId="6E628135" w14:textId="77777777" w:rsidR="00AA29F9" w:rsidRPr="009C2D3F" w:rsidRDefault="00AA29F9" w:rsidP="00AA29F9">
      <w:pPr>
        <w:jc w:val="both"/>
      </w:pPr>
    </w:p>
    <w:p w14:paraId="5403B521" w14:textId="77777777" w:rsidR="00AA29F9" w:rsidRPr="009C2D3F" w:rsidRDefault="00AA29F9" w:rsidP="00AA29F9">
      <w:pPr>
        <w:pStyle w:val="a7"/>
        <w:numPr>
          <w:ilvl w:val="0"/>
          <w:numId w:val="4"/>
        </w:numPr>
        <w:tabs>
          <w:tab w:val="clear" w:pos="927"/>
          <w:tab w:val="num" w:pos="567"/>
        </w:tabs>
        <w:ind w:hanging="927"/>
        <w:outlineLvl w:val="0"/>
        <w:rPr>
          <w:b/>
        </w:rPr>
      </w:pPr>
      <w:r w:rsidRPr="009C2D3F">
        <w:rPr>
          <w:b/>
        </w:rPr>
        <w:t>Вознаграждения, платежи и неустойка</w:t>
      </w:r>
    </w:p>
    <w:p w14:paraId="2D489BF7" w14:textId="77777777" w:rsidR="00AA29F9" w:rsidRPr="009C2D3F" w:rsidRDefault="00AA29F9" w:rsidP="00AA29F9">
      <w:pPr>
        <w:pStyle w:val="a7"/>
        <w:ind w:left="360"/>
        <w:outlineLvl w:val="0"/>
        <w:rPr>
          <w:b/>
        </w:rPr>
      </w:pPr>
    </w:p>
    <w:p w14:paraId="55941890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 xml:space="preserve">Эмитент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14:paraId="2D7F313E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 xml:space="preserve">Уведомление об изменении Перечня операций и величин платы производится путем их размещения на официальном сайте «Приорбанк» ОАО и ЕПФР. </w:t>
      </w:r>
      <w:proofErr w:type="gramStart"/>
      <w:r w:rsidRPr="009C2D3F">
        <w:t>При несогласии Эмитента с изменением Перечня операций и величин платы,</w:t>
      </w:r>
      <w:proofErr w:type="gramEnd"/>
      <w:r w:rsidRPr="009C2D3F">
        <w:t xml:space="preserve"> он вправе расторгнуть настоящий Договор в одностороннем порядке, уведомив об этом Депозитарий в письменной форме. Если уведомление о расторжении Договора поступило в Депозитарий до вступления в силу нового Перечня операций и величин платы, то до даты прекращения настоящего Договора оплата услуг производится Эмитентом по прежнему Перечню операций и величин платы. </w:t>
      </w:r>
    </w:p>
    <w:p w14:paraId="0390E4B4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>Право требования оплаты услуг возникает у Депозитария после их фактического оказания (для разовых услуг – немедленно после их оказания, для ежемесячных услуг – в последний день месяца).</w:t>
      </w:r>
    </w:p>
    <w:p w14:paraId="68A28450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 xml:space="preserve">Оплата Эмитентом услуг </w:t>
      </w:r>
      <w:r>
        <w:t>Депозитария</w:t>
      </w:r>
      <w:r w:rsidRPr="009C2D3F">
        <w:t xml:space="preserve"> производится не позднее 15 числа месяца, следующего за отчетным.</w:t>
      </w:r>
    </w:p>
    <w:p w14:paraId="3DBAD05F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 xml:space="preserve"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Законодательством, оплата </w:t>
      </w:r>
      <w:proofErr w:type="gramStart"/>
      <w:r w:rsidRPr="009C2D3F">
        <w:t>за услуги</w:t>
      </w:r>
      <w:proofErr w:type="gramEnd"/>
      <w:r w:rsidRPr="009C2D3F">
        <w:t xml:space="preserve"> может производиться путем внесения наличных средств в кассу Депозитария. </w:t>
      </w:r>
    </w:p>
    <w:p w14:paraId="42D8A826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 xml:space="preserve">Клиент поручает Депозитарию производить расчеты размера вознаграждения, причитающегося Депозитарию по настоящему Договору в соответствии с Перечнем операций и величин платы, и его списание Депозитарием (с составлением платежного документа) за каждую оказанную Депозитарием услугу или ежемесячно со счета Эмитента (если счет Эмитента открыт в «Приорбанк» ОАО). </w:t>
      </w:r>
    </w:p>
    <w:p w14:paraId="0CB79944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>Эмитент, у которого отсутствуют текущие счета в «Приорбанк» ОАО, оплачивает услуги Депозитария на основании счета-фактуры/отчета об оказанных услугах и/или акта приемки-сдачи услуг.</w:t>
      </w:r>
    </w:p>
    <w:p w14:paraId="7A7F88E9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>Эмитент предоставляет Депозитарию право удерживать вознаграждение за депозитарные услуги за счет денежных средств, подлежащих выплате Эмитенту, осуществляемых согласно п.п. 5.1.5 Договора.</w:t>
      </w:r>
    </w:p>
    <w:p w14:paraId="09B4503A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 xml:space="preserve">В случае неоплаты услуг до последнего числа месяца, следующего за отчетным, Депозитарий имеет право приостанавливать оказание услуг. Приостановка оказания услуг заключается в отказе Депозитария принимать и исполнять инструкции Эмитента, выдавать отчеты, проводить иные операции с ценными бумагами, инициатором которых является Эмитент. Приостановка услуг осуществляется Депозитарием с даты отправки письменного уведомления по </w:t>
      </w:r>
      <w:proofErr w:type="gramStart"/>
      <w:r w:rsidRPr="009C2D3F">
        <w:t>адресу места нахождения</w:t>
      </w:r>
      <w:proofErr w:type="gramEnd"/>
      <w:r w:rsidRPr="009C2D3F">
        <w:t>/почтового адреса Эмитента.</w:t>
      </w:r>
    </w:p>
    <w:p w14:paraId="65768507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>Для возобновления оказания услуг Эмитент обязан погасить сформировавшуюся ранее задолженность и выплатить Депозитарию неустойку в размере 100% от стоимости услуг, оказанных в последний месяц обслуживания за каждый месяц, в последний день которого Договор был приостановлен.</w:t>
      </w:r>
    </w:p>
    <w:p w14:paraId="0EDA5415" w14:textId="77777777" w:rsidR="00AA29F9" w:rsidRPr="009C2D3F" w:rsidRDefault="00AA29F9" w:rsidP="00AA29F9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9C2D3F">
        <w:t>Сумма неустойки, указанная в п.п. 4.10 не уплачивается, если во время приостановки оказания услуг Договор расторгается в одностороннем порядке Депозитарием в порядке, установленном п.п. 9.4 Договора.</w:t>
      </w:r>
    </w:p>
    <w:p w14:paraId="68D86ABD" w14:textId="77777777" w:rsidR="00AA29F9" w:rsidRPr="00796043" w:rsidRDefault="00AA29F9" w:rsidP="00AA29F9">
      <w:pPr>
        <w:tabs>
          <w:tab w:val="num" w:pos="567"/>
        </w:tabs>
        <w:ind w:left="567" w:hanging="567"/>
        <w:jc w:val="both"/>
      </w:pPr>
    </w:p>
    <w:p w14:paraId="5183CEF1" w14:textId="77777777" w:rsidR="00AA29F9" w:rsidRPr="00B917D9" w:rsidRDefault="00AA29F9" w:rsidP="00AA29F9">
      <w:pPr>
        <w:pStyle w:val="a7"/>
        <w:numPr>
          <w:ilvl w:val="0"/>
          <w:numId w:val="4"/>
        </w:numPr>
        <w:tabs>
          <w:tab w:val="clear" w:pos="927"/>
          <w:tab w:val="num" w:pos="567"/>
        </w:tabs>
        <w:ind w:hanging="927"/>
        <w:outlineLvl w:val="0"/>
        <w:rPr>
          <w:b/>
        </w:rPr>
      </w:pPr>
      <w:r w:rsidRPr="00B917D9">
        <w:rPr>
          <w:b/>
        </w:rPr>
        <w:t>Права и обязанности Депозитария</w:t>
      </w:r>
    </w:p>
    <w:p w14:paraId="48A6DE2C" w14:textId="77777777" w:rsidR="00AA29F9" w:rsidRPr="00B917D9" w:rsidRDefault="00AA29F9" w:rsidP="00AA29F9">
      <w:pPr>
        <w:pStyle w:val="a7"/>
        <w:ind w:left="360"/>
        <w:outlineLvl w:val="0"/>
        <w:rPr>
          <w:b/>
        </w:rPr>
      </w:pPr>
    </w:p>
    <w:p w14:paraId="44A62A08" w14:textId="77777777" w:rsidR="00AA29F9" w:rsidRPr="00096A25" w:rsidRDefault="00AA29F9" w:rsidP="00AA29F9">
      <w:pPr>
        <w:ind w:left="567" w:hanging="567"/>
      </w:pPr>
      <w:r>
        <w:t>5.1.</w:t>
      </w:r>
      <w:r>
        <w:tab/>
      </w:r>
      <w:r w:rsidRPr="00096A25">
        <w:t>Депозитарий обязуется:</w:t>
      </w:r>
    </w:p>
    <w:p w14:paraId="35A74BE6" w14:textId="77777777" w:rsidR="00AA29F9" w:rsidRPr="00096A25" w:rsidRDefault="00AA29F9" w:rsidP="00AA29F9">
      <w:pPr>
        <w:ind w:left="567" w:hanging="567"/>
        <w:jc w:val="both"/>
      </w:pPr>
      <w:r w:rsidRPr="00096A25">
        <w:t>5.1.1.</w:t>
      </w:r>
      <w:r w:rsidRPr="00096A25">
        <w:tab/>
        <w:t>Открыть/переоформить счет «депо» Эмитенту не позднее двух дней, следующих за днем предоставления документов, необходимых для его открытия.</w:t>
      </w:r>
    </w:p>
    <w:p w14:paraId="6E178BF8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r w:rsidRPr="00096A25">
        <w:t xml:space="preserve">Предоставлять Эмитенту и/или депоненту отчеты в порядке и сроки, установленные Регламентом и Законодательством. </w:t>
      </w:r>
    </w:p>
    <w:p w14:paraId="1861ABFF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bookmarkStart w:id="12" w:name="_Hlk158022291"/>
      <w:r w:rsidRPr="00096A25">
        <w:t xml:space="preserve">Проявлять разумную степень заботливости и осмотрительности при хранении, обслуживании и распоряжении ценными бумагами по данному Договору и при выполнении любых других </w:t>
      </w:r>
      <w:r w:rsidRPr="00096A25">
        <w:lastRenderedPageBreak/>
        <w:t xml:space="preserve">предусмотренных обязательств, </w:t>
      </w:r>
      <w:r>
        <w:t>которые</w:t>
      </w:r>
      <w:r w:rsidRPr="00096A25">
        <w:t xml:space="preserve"> от него требовал</w:t>
      </w:r>
      <w:r>
        <w:t>и</w:t>
      </w:r>
      <w:r w:rsidRPr="00096A25">
        <w:t xml:space="preserve">сь по характеру обязательства и условиям гражданского оборота. </w:t>
      </w:r>
    </w:p>
    <w:p w14:paraId="761015B3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bookmarkStart w:id="13" w:name="_Hlk158022372"/>
      <w:bookmarkEnd w:id="12"/>
      <w:r w:rsidRPr="00096A25">
        <w:t>Исполнять инструкции Эмитента, при условии их соответствия Законодательству и наличия надлежаще оформленных первичных документов, в сроки, установленные Законодательством</w:t>
      </w:r>
      <w:r>
        <w:t>.</w:t>
      </w:r>
    </w:p>
    <w:p w14:paraId="621D597A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r w:rsidRPr="00096A25">
        <w:t>Осуществлять расчеты с Эмитентом при погашении и при выплате процентного/купонного дохода по ценным бумагам, принадлежащим Клиенту, в сроки и случаях, установленных Законодательством.</w:t>
      </w:r>
    </w:p>
    <w:p w14:paraId="1AFE9B6D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r w:rsidRPr="00096A25">
        <w:t xml:space="preserve">На основании письменного поручения Эмитента содействовать в осуществлении депонентами прав на ценные бумаги – передавать им информацию о проведении очередных и внеочередных собраний акционеров Эмитента, производить рассылку необходимой информации, оказывать содействие в целях погашения выпусков ценных бумаг в соответствии с действующим Законодательством. Передача информации Эмитента депонентам производится Депозитарием по почте по адресам, указанным в реестре, в течение 5 рабочих дней после поступления соответствующей инструкции Эмитента.  </w:t>
      </w:r>
    </w:p>
    <w:p w14:paraId="349D72F9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r w:rsidRPr="00096A25">
        <w:t>Формировать и передавать Эмитенту реестр по запросу Эмитента не позднее срока, установленного Законодательством.</w:t>
      </w:r>
    </w:p>
    <w:p w14:paraId="17509426" w14:textId="77777777" w:rsidR="00AA29F9" w:rsidRPr="00096A25" w:rsidRDefault="00AA29F9" w:rsidP="00AA29F9">
      <w:pPr>
        <w:pStyle w:val="a7"/>
        <w:numPr>
          <w:ilvl w:val="2"/>
          <w:numId w:val="7"/>
        </w:numPr>
        <w:ind w:left="567" w:hanging="567"/>
        <w:jc w:val="both"/>
      </w:pPr>
      <w:r w:rsidRPr="00096A25">
        <w:rPr>
          <w:rFonts w:eastAsiaTheme="minorHAnsi"/>
          <w:lang w:eastAsia="en-US"/>
        </w:rPr>
        <w:t>Исполнять иные обязанности, предусмотренные Законодательством.</w:t>
      </w:r>
    </w:p>
    <w:p w14:paraId="0950398B" w14:textId="77777777" w:rsidR="00AA29F9" w:rsidRPr="00096A25" w:rsidRDefault="00AA29F9" w:rsidP="00AA29F9">
      <w:pPr>
        <w:ind w:left="567" w:hanging="567"/>
        <w:jc w:val="both"/>
      </w:pPr>
      <w:r w:rsidRPr="00096A25">
        <w:t>5.2.</w:t>
      </w:r>
      <w:r w:rsidRPr="00096A25">
        <w:tab/>
        <w:t xml:space="preserve">Депозитарий вправе: </w:t>
      </w:r>
    </w:p>
    <w:p w14:paraId="65BC44C3" w14:textId="77777777" w:rsidR="00AA29F9" w:rsidRPr="00096A25" w:rsidRDefault="00AA29F9" w:rsidP="00AA29F9">
      <w:pPr>
        <w:ind w:left="567" w:hanging="567"/>
        <w:jc w:val="both"/>
      </w:pPr>
      <w:r w:rsidRPr="00096A25">
        <w:t>5.2.1.</w:t>
      </w:r>
      <w:r w:rsidRPr="00096A25">
        <w:tab/>
        <w:t>В случаях и порядке, предусмотренных Законодательством, проводить депозитарные операции по счету «депо» Эмитента и/или депонентов.</w:t>
      </w:r>
    </w:p>
    <w:p w14:paraId="02A6E0AF" w14:textId="77777777" w:rsidR="00AA29F9" w:rsidRPr="00096A25" w:rsidRDefault="00AA29F9" w:rsidP="00AA29F9">
      <w:pPr>
        <w:ind w:left="567" w:hanging="567"/>
        <w:jc w:val="both"/>
      </w:pPr>
      <w:r w:rsidRPr="00096A25">
        <w:t>5.2.2.</w:t>
      </w:r>
      <w:r w:rsidRPr="00096A25">
        <w:tab/>
        <w:t>Отказать Эмитенту и/или депоненту в исполнении инструкции, если ее исполнение повлечет нарушение Законодательства.</w:t>
      </w:r>
    </w:p>
    <w:p w14:paraId="57064601" w14:textId="77777777" w:rsidR="00AA29F9" w:rsidRPr="00096A25" w:rsidRDefault="00AA29F9" w:rsidP="00AA29F9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096A25">
        <w:t>5.2.3.</w:t>
      </w:r>
      <w:r w:rsidRPr="00096A25">
        <w:tab/>
      </w:r>
      <w:bookmarkStart w:id="14" w:name="_Hlk158028012"/>
      <w:r w:rsidRPr="00096A25">
        <w:t xml:space="preserve">Отказаться от </w:t>
      </w:r>
      <w:r w:rsidRPr="00096A25">
        <w:rPr>
          <w:bCs/>
        </w:rPr>
        <w:t>Д</w:t>
      </w:r>
      <w:r w:rsidRPr="00096A25">
        <w:t xml:space="preserve">оговора или исполнения Договора в одностороннем порядке в случаях, установленных Законодательством по </w:t>
      </w:r>
      <w:r w:rsidRPr="00096A25">
        <w:rPr>
          <w:rFonts w:eastAsiaTheme="minorHAnsi"/>
          <w:lang w:eastAsia="en-US"/>
        </w:rPr>
        <w:t xml:space="preserve">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и локальными </w:t>
      </w:r>
      <w:bookmarkStart w:id="15" w:name="_Hlk158022667"/>
      <w:r w:rsidRPr="00096A25">
        <w:rPr>
          <w:rFonts w:eastAsiaTheme="minorHAnsi"/>
          <w:lang w:eastAsia="en-US"/>
        </w:rPr>
        <w:t>правовыми актами</w:t>
      </w:r>
      <w:bookmarkEnd w:id="15"/>
      <w:r>
        <w:rPr>
          <w:rFonts w:eastAsiaTheme="minorHAnsi"/>
          <w:lang w:eastAsia="en-US"/>
        </w:rPr>
        <w:t xml:space="preserve"> Депозитария</w:t>
      </w:r>
      <w:r w:rsidRPr="00096A25">
        <w:rPr>
          <w:rFonts w:eastAsiaTheme="minorHAnsi"/>
          <w:lang w:eastAsia="en-US"/>
        </w:rPr>
        <w:t xml:space="preserve">, </w:t>
      </w:r>
      <w:proofErr w:type="gramStart"/>
      <w:r w:rsidRPr="00096A25">
        <w:rPr>
          <w:rFonts w:eastAsiaTheme="minorHAnsi"/>
          <w:lang w:eastAsia="en-US"/>
        </w:rPr>
        <w:t>разработанными  для</w:t>
      </w:r>
      <w:proofErr w:type="gramEnd"/>
      <w:r w:rsidRPr="00096A25">
        <w:rPr>
          <w:rFonts w:eastAsiaTheme="minorHAnsi"/>
          <w:lang w:eastAsia="en-US"/>
        </w:rPr>
        <w:t xml:space="preserve"> исполнения норм этого Законодательства, путем направления </w:t>
      </w:r>
      <w:r w:rsidRPr="00096A25">
        <w:t>Эмитенту</w:t>
      </w:r>
      <w:r w:rsidRPr="00096A25">
        <w:rPr>
          <w:rFonts w:eastAsiaTheme="minorHAnsi"/>
          <w:lang w:eastAsia="en-US"/>
        </w:rPr>
        <w:t xml:space="preserve"> письменного уведомления. </w:t>
      </w:r>
    </w:p>
    <w:bookmarkEnd w:id="14"/>
    <w:p w14:paraId="26B8898E" w14:textId="77777777" w:rsidR="00AA29F9" w:rsidRPr="00096A25" w:rsidRDefault="00AA29F9" w:rsidP="00AA29F9">
      <w:pPr>
        <w:pStyle w:val="a7"/>
        <w:numPr>
          <w:ilvl w:val="2"/>
          <w:numId w:val="8"/>
        </w:numPr>
        <w:ind w:left="567" w:hanging="567"/>
        <w:jc w:val="both"/>
      </w:pPr>
      <w:r w:rsidRPr="00096A25">
        <w:t xml:space="preserve">Осуществлять иные права, предусмотренные Законодательством. </w:t>
      </w:r>
    </w:p>
    <w:bookmarkEnd w:id="13"/>
    <w:p w14:paraId="1081DA5D" w14:textId="77777777" w:rsidR="00AA29F9" w:rsidRDefault="00AA29F9" w:rsidP="00AA29F9">
      <w:pPr>
        <w:jc w:val="both"/>
      </w:pPr>
    </w:p>
    <w:p w14:paraId="60A2EA17" w14:textId="77777777" w:rsidR="00AA29F9" w:rsidRPr="006C6452" w:rsidRDefault="00AA29F9" w:rsidP="00AA29F9">
      <w:pPr>
        <w:pStyle w:val="a7"/>
        <w:numPr>
          <w:ilvl w:val="0"/>
          <w:numId w:val="8"/>
        </w:numPr>
        <w:ind w:left="567" w:hanging="567"/>
        <w:outlineLvl w:val="0"/>
        <w:rPr>
          <w:b/>
        </w:rPr>
      </w:pPr>
      <w:r w:rsidRPr="006C6452">
        <w:rPr>
          <w:b/>
        </w:rPr>
        <w:t>Права и обязанности Эмитента</w:t>
      </w:r>
    </w:p>
    <w:p w14:paraId="64FB590F" w14:textId="77777777" w:rsidR="00AA29F9" w:rsidRPr="006C6452" w:rsidRDefault="00AA29F9" w:rsidP="00AA29F9">
      <w:pPr>
        <w:pStyle w:val="a7"/>
        <w:ind w:left="450"/>
        <w:outlineLvl w:val="0"/>
        <w:rPr>
          <w:b/>
        </w:rPr>
      </w:pPr>
    </w:p>
    <w:p w14:paraId="19947316" w14:textId="77777777" w:rsidR="00AA29F9" w:rsidRPr="006C6452" w:rsidRDefault="00AA29F9" w:rsidP="00AA29F9">
      <w:pPr>
        <w:pStyle w:val="a7"/>
        <w:numPr>
          <w:ilvl w:val="1"/>
          <w:numId w:val="5"/>
        </w:numPr>
        <w:tabs>
          <w:tab w:val="clear" w:pos="720"/>
          <w:tab w:val="num" w:pos="567"/>
        </w:tabs>
      </w:pPr>
      <w:bookmarkStart w:id="16" w:name="_Hlk158023963"/>
      <w:r w:rsidRPr="006C6452">
        <w:t>Эмитент обязуется:</w:t>
      </w:r>
    </w:p>
    <w:p w14:paraId="6F0FD646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 xml:space="preserve">Предоставлять Депозитарию любую информацию и документы, которые могут потребоваться для исполнения Договора, в том числе документы, необходимые для открытия счетов «депо». </w:t>
      </w:r>
      <w:bookmarkStart w:id="17" w:name="_Hlk158103423"/>
      <w:r w:rsidRPr="006C6452">
        <w:t>Документы, необходимые для открытия счета «депо», обязан предоставить не позднее дня, следующего за днем подписания Договора. Документы предоставляются клиентом по месту нахождения Депозитария.</w:t>
      </w:r>
      <w:bookmarkEnd w:id="17"/>
    </w:p>
    <w:p w14:paraId="4D9C3FFA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 xml:space="preserve">Уведомить Депозитарий о внесении изменений в учредительные документы </w:t>
      </w:r>
      <w:bookmarkStart w:id="18" w:name="_Hlk158023011"/>
      <w:r w:rsidRPr="006C6452">
        <w:t xml:space="preserve">либо в случае изменения </w:t>
      </w:r>
      <w:bookmarkEnd w:id="18"/>
      <w:r w:rsidRPr="006C6452">
        <w:t xml:space="preserve">иных документов и данных, предусмотренных настоящим Договором, предоставить измененные документы </w:t>
      </w:r>
      <w:r>
        <w:t xml:space="preserve">и данные </w:t>
      </w:r>
      <w:r w:rsidRPr="006C6452">
        <w:t>в Депозитарий в течение 5 (пяти) рабочих дней со дня внесения изменений</w:t>
      </w:r>
      <w:r>
        <w:t>.</w:t>
      </w:r>
    </w:p>
    <w:p w14:paraId="7E4F4018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14:paraId="415AD699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Прекратить все сделки с принадлежащими Эмитенту ценными бумагами в периоды, в которые</w:t>
      </w:r>
      <w:r>
        <w:t>,</w:t>
      </w:r>
      <w:r w:rsidRPr="006C6452">
        <w:t xml:space="preserve"> согласно эмиссионным документам, обращение этих ценных бумаг запрещено/приостановлено.</w:t>
      </w:r>
    </w:p>
    <w:p w14:paraId="54E78B6A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 xml:space="preserve">Не позднее рабочего дня, следующего за днем поступления от Депозитария документов, сообщать о выявленных ошибках/недочетах. </w:t>
      </w:r>
    </w:p>
    <w:p w14:paraId="51DC478F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Оплачивать оказанные Депозитарием услуги в соответствии с условиями настоящего Договора.</w:t>
      </w:r>
    </w:p>
    <w:p w14:paraId="0AB221ED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rPr>
          <w:rFonts w:eastAsiaTheme="minorHAnsi"/>
          <w:lang w:eastAsia="en-US"/>
        </w:rPr>
        <w:t>Исполнять иные обязанности, предусмотренные Законодательством.</w:t>
      </w:r>
    </w:p>
    <w:bookmarkEnd w:id="16"/>
    <w:p w14:paraId="6ECC46EE" w14:textId="77777777" w:rsidR="00AA29F9" w:rsidRPr="006C6452" w:rsidRDefault="00AA29F9" w:rsidP="00AA29F9">
      <w:pPr>
        <w:pStyle w:val="a7"/>
        <w:numPr>
          <w:ilvl w:val="1"/>
          <w:numId w:val="5"/>
        </w:numPr>
        <w:tabs>
          <w:tab w:val="num" w:pos="567"/>
        </w:tabs>
        <w:jc w:val="both"/>
      </w:pPr>
      <w:r w:rsidRPr="006C6452">
        <w:t xml:space="preserve">Эмитент вправе в порядке, установленном Законодательством и локальными </w:t>
      </w:r>
      <w:r w:rsidRPr="00F808A8">
        <w:t>правовыми</w:t>
      </w:r>
      <w:r w:rsidRPr="006C6452">
        <w:t xml:space="preserve"> актами Депозитария:</w:t>
      </w:r>
    </w:p>
    <w:p w14:paraId="2DC9FD64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Распоряжаться ценными бумагами, хранящимися на его счете «депо».</w:t>
      </w:r>
    </w:p>
    <w:p w14:paraId="390AB294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Направлять Депозитарию инструкции, в том числе запросы на формирование реестра.</w:t>
      </w:r>
    </w:p>
    <w:p w14:paraId="6A71BC04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Получать от Депозитария выписки о состоянии своего счета «депо», выписки об операциях по счету «депо», иные отчеты, установленные Регламентом и Законодательством.</w:t>
      </w:r>
    </w:p>
    <w:p w14:paraId="2846E702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Передавать полномочия по управлению счетом «депо» иным лицам.</w:t>
      </w:r>
    </w:p>
    <w:p w14:paraId="4318ED60" w14:textId="77777777" w:rsidR="00AA29F9" w:rsidRPr="006C6452" w:rsidRDefault="00AA29F9" w:rsidP="00AA29F9">
      <w:pPr>
        <w:pStyle w:val="a7"/>
        <w:numPr>
          <w:ilvl w:val="2"/>
          <w:numId w:val="5"/>
        </w:numPr>
        <w:tabs>
          <w:tab w:val="clear" w:pos="720"/>
          <w:tab w:val="num" w:pos="567"/>
        </w:tabs>
        <w:ind w:left="567" w:hanging="567"/>
        <w:jc w:val="both"/>
      </w:pPr>
      <w:r w:rsidRPr="006C6452">
        <w:t>Осуществлять иные права, предусмотренные Законодательством.</w:t>
      </w:r>
    </w:p>
    <w:p w14:paraId="2E5757D0" w14:textId="77777777" w:rsidR="00AA29F9" w:rsidRPr="006C6452" w:rsidRDefault="00AA29F9" w:rsidP="00AA29F9">
      <w:pPr>
        <w:pStyle w:val="a7"/>
        <w:numPr>
          <w:ilvl w:val="1"/>
          <w:numId w:val="5"/>
        </w:numPr>
        <w:tabs>
          <w:tab w:val="clear" w:pos="720"/>
        </w:tabs>
        <w:ind w:left="567" w:hanging="567"/>
        <w:jc w:val="both"/>
      </w:pPr>
      <w:r w:rsidRPr="006C6452">
        <w:t>Стороны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или в результате событий чрезвычайного характера, которые Стороны не могли предвидеть или предотвратить.</w:t>
      </w:r>
    </w:p>
    <w:p w14:paraId="67D09B87" w14:textId="77777777" w:rsidR="00AA29F9" w:rsidRPr="006C6452" w:rsidRDefault="00AA29F9" w:rsidP="00AA29F9">
      <w:pPr>
        <w:pStyle w:val="a7"/>
        <w:numPr>
          <w:ilvl w:val="1"/>
          <w:numId w:val="5"/>
        </w:numPr>
        <w:tabs>
          <w:tab w:val="clear" w:pos="720"/>
        </w:tabs>
        <w:ind w:left="567" w:hanging="567"/>
        <w:jc w:val="both"/>
      </w:pPr>
      <w:r w:rsidRPr="006C6452">
        <w:t>В случае возникновения обстоятельств, указанных в п.п. 6.3 настоящего Договора, Сторона, для которой стало невозможным выполнение своих обязательств ввиду действия обстоятельств непреодолимой силы, должна немедленно известить о них другую Сторону, после чего срок выполнения Сторонами обязательств по настоящему Договору отодвигается соразмерно времени, в течение которого действуют такие обстоятельства или их последствия.</w:t>
      </w:r>
    </w:p>
    <w:p w14:paraId="48EB897F" w14:textId="77777777" w:rsidR="00AA29F9" w:rsidRPr="006C6452" w:rsidRDefault="00AA29F9" w:rsidP="00AA29F9">
      <w:pPr>
        <w:pStyle w:val="a7"/>
        <w:numPr>
          <w:ilvl w:val="1"/>
          <w:numId w:val="5"/>
        </w:numPr>
        <w:tabs>
          <w:tab w:val="clear" w:pos="720"/>
        </w:tabs>
        <w:ind w:left="567" w:hanging="567"/>
        <w:jc w:val="both"/>
      </w:pPr>
      <w:r w:rsidRPr="006C6452">
        <w:lastRenderedPageBreak/>
        <w:t>Неуведомление или несвоевременное уведомление о наступлении обстоятельств непреодолимой силы не дает права Стороне ссылаться на них при невозможности выполнить свои обязательства по Договору.</w:t>
      </w:r>
    </w:p>
    <w:p w14:paraId="0F06A5DB" w14:textId="77777777" w:rsidR="00AA29F9" w:rsidRPr="00877CC9" w:rsidRDefault="00AA29F9" w:rsidP="00AA29F9">
      <w:pPr>
        <w:ind w:left="709" w:hanging="709"/>
        <w:jc w:val="both"/>
        <w:rPr>
          <w:b/>
          <w:color w:val="FF0000"/>
        </w:rPr>
      </w:pPr>
    </w:p>
    <w:p w14:paraId="0D15786F" w14:textId="77777777" w:rsidR="00AA29F9" w:rsidRDefault="00AA29F9" w:rsidP="00AA29F9">
      <w:pPr>
        <w:ind w:left="567" w:hanging="567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Конфиденциальная информация и ее раскрытие</w:t>
      </w:r>
    </w:p>
    <w:p w14:paraId="0BBA04CE" w14:textId="77777777" w:rsidR="00AA29F9" w:rsidRDefault="00AA29F9" w:rsidP="00AA29F9">
      <w:pPr>
        <w:ind w:left="709" w:hanging="709"/>
      </w:pPr>
    </w:p>
    <w:p w14:paraId="7A571B70" w14:textId="77777777" w:rsidR="00AA29F9" w:rsidRDefault="00AA29F9" w:rsidP="00AA29F9">
      <w:pPr>
        <w:ind w:left="567" w:hanging="567"/>
        <w:jc w:val="both"/>
      </w:pPr>
      <w:r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14:paraId="7AC49843" w14:textId="77777777" w:rsidR="00AA29F9" w:rsidRPr="003053DB" w:rsidRDefault="00AA29F9" w:rsidP="00AA29F9">
      <w:pPr>
        <w:ind w:left="567" w:hanging="567"/>
        <w:jc w:val="both"/>
      </w:pPr>
      <w:r>
        <w:t>7.2.</w:t>
      </w:r>
      <w:r>
        <w:tab/>
        <w:t xml:space="preserve">Депозитарий </w:t>
      </w:r>
      <w:r w:rsidRPr="003053DB">
        <w:t>уведомляет Эмитента, что передача третьим лицам любой конфиденциальной информации, в том числе касательно операций и ценных бумаг, хранящихся у него на счете «депо», включая данные о владельце ценн</w:t>
      </w:r>
      <w:r>
        <w:t>ых</w:t>
      </w:r>
      <w:r w:rsidRPr="003053DB">
        <w:t xml:space="preserve"> бумаг, может быть осуществлена Депозитарием только, если Депозитарий обязан это сделать в соответствии с Законодательством.</w:t>
      </w:r>
    </w:p>
    <w:p w14:paraId="631236DA" w14:textId="77777777" w:rsidR="00AA29F9" w:rsidRPr="003053DB" w:rsidRDefault="00AA29F9" w:rsidP="00AA29F9">
      <w:pPr>
        <w:ind w:left="709" w:hanging="709"/>
      </w:pPr>
    </w:p>
    <w:p w14:paraId="4CCF346B" w14:textId="77777777" w:rsidR="00AA29F9" w:rsidRPr="003053DB" w:rsidRDefault="00AA29F9" w:rsidP="00AA29F9">
      <w:pPr>
        <w:tabs>
          <w:tab w:val="left" w:pos="567"/>
        </w:tabs>
        <w:outlineLvl w:val="0"/>
        <w:rPr>
          <w:b/>
        </w:rPr>
      </w:pPr>
      <w:r w:rsidRPr="003053DB">
        <w:rPr>
          <w:b/>
        </w:rPr>
        <w:t xml:space="preserve">8.   </w:t>
      </w:r>
      <w:r>
        <w:rPr>
          <w:b/>
        </w:rPr>
        <w:tab/>
      </w:r>
      <w:r w:rsidRPr="003053DB">
        <w:rPr>
          <w:b/>
        </w:rPr>
        <w:t xml:space="preserve"> Действующее право и юрисдикция</w:t>
      </w:r>
    </w:p>
    <w:p w14:paraId="441AC3F0" w14:textId="77777777" w:rsidR="00AA29F9" w:rsidRPr="003053DB" w:rsidRDefault="00AA29F9" w:rsidP="00AA29F9">
      <w:pPr>
        <w:pStyle w:val="a5"/>
      </w:pPr>
    </w:p>
    <w:p w14:paraId="51DBAA93" w14:textId="77777777" w:rsidR="00AA29F9" w:rsidRPr="003053DB" w:rsidRDefault="00AA29F9" w:rsidP="00AA29F9">
      <w:pPr>
        <w:numPr>
          <w:ilvl w:val="1"/>
          <w:numId w:val="9"/>
        </w:numPr>
        <w:tabs>
          <w:tab w:val="clear" w:pos="720"/>
          <w:tab w:val="num" w:pos="567"/>
        </w:tabs>
        <w:jc w:val="both"/>
      </w:pPr>
      <w:r w:rsidRPr="003053DB">
        <w:t>Настоящий Договор регулируется действующим Законодательством.</w:t>
      </w:r>
    </w:p>
    <w:p w14:paraId="732BA1D1" w14:textId="77777777" w:rsidR="00AA29F9" w:rsidRPr="003053DB" w:rsidRDefault="00AA29F9" w:rsidP="00AA29F9">
      <w:pPr>
        <w:numPr>
          <w:ilvl w:val="1"/>
          <w:numId w:val="9"/>
        </w:numPr>
        <w:ind w:left="567" w:hanging="567"/>
        <w:jc w:val="both"/>
      </w:pPr>
      <w:r w:rsidRPr="003053DB">
        <w:t>Все вопросы, не отраженные в Договоре и Регламенте, регулируются действующим Законодательством.</w:t>
      </w:r>
    </w:p>
    <w:p w14:paraId="6BEBB5A6" w14:textId="77777777" w:rsidR="00AA29F9" w:rsidRPr="003053DB" w:rsidRDefault="00AA29F9" w:rsidP="00AA29F9">
      <w:pPr>
        <w:numPr>
          <w:ilvl w:val="1"/>
          <w:numId w:val="9"/>
        </w:numPr>
        <w:ind w:left="567" w:hanging="567"/>
        <w:jc w:val="both"/>
      </w:pPr>
      <w:r w:rsidRPr="003053DB">
        <w:t>Любой спор в результате или в связи с настоящим Договором (далее –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недействительной или действие ее заканчивается – Стороны разрешают по взаимному согласию путем проведения переговоров.</w:t>
      </w:r>
    </w:p>
    <w:p w14:paraId="4CA4A2B5" w14:textId="77777777" w:rsidR="00AA29F9" w:rsidRPr="003053DB" w:rsidRDefault="00AA29F9" w:rsidP="00AA29F9">
      <w:pPr>
        <w:numPr>
          <w:ilvl w:val="1"/>
          <w:numId w:val="9"/>
        </w:numPr>
        <w:ind w:left="567" w:hanging="567"/>
        <w:jc w:val="both"/>
      </w:pPr>
      <w:proofErr w:type="gramStart"/>
      <w:r w:rsidRPr="003053DB">
        <w:t>В случае недостижения согласия,</w:t>
      </w:r>
      <w:proofErr w:type="gramEnd"/>
      <w:r w:rsidRPr="003053DB">
        <w:t xml:space="preserve"> Стороны имеют право разрешить спор в судебном порядке.</w:t>
      </w:r>
    </w:p>
    <w:p w14:paraId="6302C7E7" w14:textId="77777777" w:rsidR="00AA29F9" w:rsidRDefault="00AA29F9" w:rsidP="00AA29F9">
      <w:pPr>
        <w:ind w:left="709" w:hanging="567"/>
      </w:pPr>
    </w:p>
    <w:p w14:paraId="7CBBD410" w14:textId="77777777" w:rsidR="00AA29F9" w:rsidRDefault="00AA29F9" w:rsidP="00AA29F9">
      <w:pPr>
        <w:ind w:left="567" w:hanging="567"/>
        <w:outlineLvl w:val="0"/>
        <w:rPr>
          <w:b/>
        </w:rPr>
      </w:pPr>
      <w:r>
        <w:rPr>
          <w:b/>
        </w:rPr>
        <w:t xml:space="preserve">9.    </w:t>
      </w:r>
      <w:r>
        <w:rPr>
          <w:b/>
        </w:rPr>
        <w:tab/>
        <w:t xml:space="preserve">Срок действия Договора / расторжение Договора </w:t>
      </w:r>
    </w:p>
    <w:p w14:paraId="4CC36046" w14:textId="77777777" w:rsidR="00AA29F9" w:rsidRDefault="00AA29F9" w:rsidP="00AA29F9">
      <w:pPr>
        <w:ind w:left="709" w:hanging="709"/>
      </w:pPr>
    </w:p>
    <w:p w14:paraId="7E513E02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jc w:val="both"/>
      </w:pPr>
      <w:r>
        <w:t xml:space="preserve">Договор </w:t>
      </w:r>
      <w:r w:rsidRPr="00C0540D">
        <w:t>вступает в силу с момента его подписания Сторонами и действует один год.</w:t>
      </w:r>
    </w:p>
    <w:p w14:paraId="0DC4D81A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0540D">
        <w:t>Срок действия Договора автоматически продлевается на год, если ни одна из сторон письменно не известит вторую сторону за 30 дней до срока окончания действия Договора о его непродлении.</w:t>
      </w:r>
    </w:p>
    <w:p w14:paraId="53A31D35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0540D">
        <w:t>Договор может быть изменен только по обоюдному согласию Сторон.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Сторон. Возникновение несоответствия отдельных положений Договора Законодательству не влияет на действительность остальных положений.</w:t>
      </w:r>
    </w:p>
    <w:p w14:paraId="33A46A33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0540D">
        <w:t xml:space="preserve">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расторжения. </w:t>
      </w:r>
    </w:p>
    <w:p w14:paraId="458AE83D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bookmarkStart w:id="19" w:name="_Hlk158024788"/>
      <w:r w:rsidRPr="00C0540D">
        <w:t>В случае расторжения/прекращения срока действия Договора Эмитент обязан письменно сообщить Депозитарию информацию о новом депозитарии Эмитента и пред</w:t>
      </w:r>
      <w:r>
        <w:t>о</w:t>
      </w:r>
      <w:r w:rsidRPr="00C0540D">
        <w:t xml:space="preserve">ставить поручение «депо» на перевод ценных бумаг, принадлежащих Эмитенту не позднее дня расторжения/прекращения срока действия Договора. В случае непредставления Депозитарию поручения «депо» Депозитарий вправе перевести принадлежащие </w:t>
      </w:r>
      <w:proofErr w:type="gramStart"/>
      <w:r w:rsidRPr="00C0540D">
        <w:t>Эмитенту  ценные</w:t>
      </w:r>
      <w:proofErr w:type="gramEnd"/>
      <w:r w:rsidRPr="00C0540D">
        <w:t xml:space="preserve"> бумаги </w:t>
      </w:r>
      <w:bookmarkStart w:id="20" w:name="_Hlk158024763"/>
      <w:r w:rsidRPr="00C0540D">
        <w:t>на счет «Новый» в депозитарий, являющийся депозитарием эмитента данных ценных бумаг</w:t>
      </w:r>
      <w:bookmarkEnd w:id="20"/>
      <w:r w:rsidRPr="00C0540D">
        <w:t xml:space="preserve">. </w:t>
      </w:r>
    </w:p>
    <w:bookmarkEnd w:id="19"/>
    <w:p w14:paraId="7CFC5176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0540D">
        <w:t>Депозитарий передает новому депозитарию эмитента список депонентов и переводит ему ценные бумаги, принадлежащие лицам, указанным в этом списке</w:t>
      </w:r>
      <w:r w:rsidRPr="00C0540D">
        <w:rPr>
          <w:shd w:val="clear" w:color="auto" w:fill="FFFFFF"/>
        </w:rPr>
        <w:t>, которым открыты накопительные счета «депо»</w:t>
      </w:r>
      <w:r w:rsidRPr="00C0540D">
        <w:t xml:space="preserve">. </w:t>
      </w:r>
    </w:p>
    <w:p w14:paraId="76CE0BE2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0540D">
        <w:t>До передачи новому депозитарию списка депонентов Эмитент обязуется ознакомиться с его содержанием, о чем на свободной от текста части последнего листа списка делается соответствующая отметка за подписью уполномоченного лица Эмитента.</w:t>
      </w:r>
    </w:p>
    <w:p w14:paraId="59AACC38" w14:textId="77777777" w:rsidR="00AA29F9" w:rsidRPr="00C0540D" w:rsidRDefault="00AA29F9" w:rsidP="00AA29F9">
      <w:pPr>
        <w:numPr>
          <w:ilvl w:val="1"/>
          <w:numId w:val="6"/>
        </w:numPr>
        <w:tabs>
          <w:tab w:val="clear" w:pos="720"/>
          <w:tab w:val="num" w:pos="567"/>
        </w:tabs>
        <w:ind w:left="567" w:hanging="567"/>
        <w:jc w:val="both"/>
      </w:pPr>
      <w:r w:rsidRPr="00C0540D">
        <w:t xml:space="preserve">Расторжение/прекращение срока действия Договора не влияет на действительность обязательств Сторон, </w:t>
      </w:r>
      <w:r>
        <w:t>возникших</w:t>
      </w:r>
      <w:r w:rsidRPr="00C0540D">
        <w:t xml:space="preserve"> в течени</w:t>
      </w:r>
      <w:r>
        <w:t>е</w:t>
      </w:r>
      <w:r w:rsidRPr="00C0540D">
        <w:t xml:space="preserve">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14:paraId="08696893" w14:textId="77777777" w:rsidR="00AA29F9" w:rsidRDefault="00AA29F9" w:rsidP="00AA29F9">
      <w:pPr>
        <w:pStyle w:val="anna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14:paraId="4EDD75EA" w14:textId="77777777" w:rsidR="00AA29F9" w:rsidRPr="0005671A" w:rsidRDefault="00AA29F9" w:rsidP="00AA29F9">
      <w:pPr>
        <w:ind w:left="567" w:hanging="567"/>
        <w:outlineLvl w:val="0"/>
        <w:rPr>
          <w:b/>
        </w:rPr>
      </w:pPr>
      <w:r w:rsidRPr="0005671A">
        <w:rPr>
          <w:b/>
        </w:rPr>
        <w:t xml:space="preserve">10. </w:t>
      </w:r>
      <w:r w:rsidRPr="0005671A">
        <w:rPr>
          <w:b/>
        </w:rPr>
        <w:tab/>
        <w:t>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AA29F9" w:rsidRPr="00C0540D" w14:paraId="039B4661" w14:textId="77777777" w:rsidTr="00D35D1B">
        <w:tc>
          <w:tcPr>
            <w:tcW w:w="4786" w:type="dxa"/>
            <w:tcBorders>
              <w:right w:val="single" w:sz="4" w:space="0" w:color="auto"/>
            </w:tcBorders>
          </w:tcPr>
          <w:p w14:paraId="210179C9" w14:textId="77777777" w:rsidR="00AA29F9" w:rsidRPr="00C0540D" w:rsidRDefault="00AA29F9" w:rsidP="00D35D1B">
            <w:pPr>
              <w:jc w:val="center"/>
              <w:rPr>
                <w:b/>
              </w:rPr>
            </w:pPr>
            <w:r w:rsidRPr="00C0540D">
              <w:rPr>
                <w:b/>
              </w:rPr>
              <w:t>«Приорбанк» Открытое акционерное общество</w:t>
            </w:r>
          </w:p>
          <w:p w14:paraId="50A9DD73" w14:textId="77777777" w:rsidR="00AA29F9" w:rsidRPr="00C0540D" w:rsidRDefault="00AA29F9" w:rsidP="00D35D1B">
            <w:pPr>
              <w:pStyle w:val="a5"/>
              <w:tabs>
                <w:tab w:val="clear" w:pos="4153"/>
                <w:tab w:val="clear" w:pos="8306"/>
              </w:tabs>
            </w:pPr>
            <w:r w:rsidRPr="00C0540D">
              <w:t>дата ___________ 20__</w:t>
            </w:r>
          </w:p>
          <w:p w14:paraId="1FA15EEB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г. Минск, ул.В.Хоружей, 31А</w:t>
            </w:r>
          </w:p>
          <w:p w14:paraId="0CC3248E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счет</w:t>
            </w:r>
            <w:r w:rsidRPr="00C847D3">
              <w:rPr>
                <w:b/>
              </w:rPr>
              <w:t xml:space="preserve"> BY94PJCB81409994900010010933</w:t>
            </w:r>
            <w:r w:rsidRPr="00C0540D">
              <w:rPr>
                <w:b/>
              </w:rPr>
              <w:t>в «Приорбанк» ОАО код 749</w:t>
            </w:r>
          </w:p>
          <w:p w14:paraId="355E247E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УНП 100220190</w:t>
            </w:r>
          </w:p>
          <w:p w14:paraId="77AAC57E" w14:textId="130BE5DE" w:rsidR="00AA29F9" w:rsidRPr="00C0540D" w:rsidRDefault="00AA29F9" w:rsidP="00D35D1B">
            <w:pPr>
              <w:rPr>
                <w:b/>
              </w:rPr>
            </w:pPr>
            <w:proofErr w:type="gramStart"/>
            <w:r w:rsidRPr="00C0540D">
              <w:rPr>
                <w:b/>
              </w:rPr>
              <w:t>Сайт:</w:t>
            </w:r>
            <w:r>
              <w:rPr>
                <w:b/>
                <w:lang w:val="en-US"/>
              </w:rPr>
              <w:t>www</w:t>
            </w:r>
            <w:r w:rsidRPr="00AA29F9">
              <w:rPr>
                <w:b/>
              </w:rPr>
              <w:t>.</w:t>
            </w:r>
            <w:r>
              <w:rPr>
                <w:b/>
                <w:lang w:val="en-US"/>
              </w:rPr>
              <w:t>priorbank</w:t>
            </w:r>
            <w:r w:rsidRPr="00AA29F9">
              <w:rPr>
                <w:b/>
              </w:rPr>
              <w:t>.</w:t>
            </w:r>
            <w:r>
              <w:rPr>
                <w:b/>
                <w:lang w:val="en-US"/>
              </w:rPr>
              <w:t>by</w:t>
            </w:r>
            <w:r w:rsidRPr="00C0540D">
              <w:rPr>
                <w:b/>
              </w:rPr>
              <w:t>_______________________</w:t>
            </w:r>
            <w:proofErr w:type="gramEnd"/>
          </w:p>
          <w:p w14:paraId="6D677D2A" w14:textId="12CD990A" w:rsidR="00AA29F9" w:rsidRPr="00AA29F9" w:rsidRDefault="00AA29F9" w:rsidP="00D35D1B">
            <w:r w:rsidRPr="00C0540D">
              <w:t xml:space="preserve">Ф.И.О.: </w:t>
            </w:r>
            <w:r>
              <w:t xml:space="preserve">Дорофей </w:t>
            </w:r>
            <w:proofErr w:type="gramStart"/>
            <w:r>
              <w:t>Ю.Л.</w:t>
            </w:r>
            <w:proofErr w:type="gramEnd"/>
          </w:p>
          <w:p w14:paraId="3639A0FB" w14:textId="3C84EFBE" w:rsidR="00AA29F9" w:rsidRPr="00C0540D" w:rsidRDefault="00AA29F9" w:rsidP="00D35D1B">
            <w:pPr>
              <w:rPr>
                <w:b/>
              </w:rPr>
            </w:pPr>
            <w:r w:rsidRPr="00C0540D">
              <w:t xml:space="preserve">Должность: </w:t>
            </w:r>
            <w:r>
              <w:t>Начальник депозитария</w:t>
            </w:r>
          </w:p>
          <w:p w14:paraId="5BE1863D" w14:textId="77777777" w:rsidR="00AA29F9" w:rsidRPr="00C0540D" w:rsidRDefault="00AA29F9" w:rsidP="00D35D1B">
            <w:pPr>
              <w:pStyle w:val="a5"/>
              <w:tabs>
                <w:tab w:val="clear" w:pos="4153"/>
                <w:tab w:val="clear" w:pos="8306"/>
              </w:tabs>
            </w:pPr>
            <w:r w:rsidRPr="00C0540D">
              <w:t>М.П.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5E7AFD1" w14:textId="77777777" w:rsidR="00AA29F9" w:rsidRPr="00C0540D" w:rsidRDefault="00AA29F9" w:rsidP="00D35D1B">
            <w:pPr>
              <w:jc w:val="center"/>
              <w:rPr>
                <w:b/>
                <w:bCs/>
              </w:rPr>
            </w:pPr>
            <w:r w:rsidRPr="00C0540D">
              <w:rPr>
                <w:b/>
                <w:bCs/>
              </w:rPr>
              <w:t>Эмитент</w:t>
            </w:r>
          </w:p>
          <w:p w14:paraId="5450E713" w14:textId="77777777" w:rsidR="00AA29F9" w:rsidRPr="00C0540D" w:rsidRDefault="00AA29F9" w:rsidP="00D35D1B">
            <w:pPr>
              <w:pStyle w:val="a5"/>
              <w:tabs>
                <w:tab w:val="clear" w:pos="4153"/>
                <w:tab w:val="clear" w:pos="8306"/>
              </w:tabs>
            </w:pPr>
            <w:r w:rsidRPr="00C0540D">
              <w:t>дата ____________ 20__</w:t>
            </w:r>
          </w:p>
          <w:p w14:paraId="3EBDB15F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адрес:</w:t>
            </w:r>
          </w:p>
          <w:p w14:paraId="0E4A71D1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счет</w:t>
            </w:r>
          </w:p>
          <w:p w14:paraId="58FD0C68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УНП</w:t>
            </w:r>
          </w:p>
          <w:p w14:paraId="7ED1D56F" w14:textId="77777777" w:rsidR="00AA29F9" w:rsidRPr="00C0540D" w:rsidRDefault="00AA29F9" w:rsidP="00D35D1B">
            <w:pPr>
              <w:rPr>
                <w:b/>
              </w:rPr>
            </w:pPr>
          </w:p>
          <w:p w14:paraId="52F5F37E" w14:textId="77777777" w:rsidR="00AA29F9" w:rsidRPr="00C0540D" w:rsidRDefault="00AA29F9" w:rsidP="00D35D1B">
            <w:pPr>
              <w:rPr>
                <w:b/>
              </w:rPr>
            </w:pPr>
            <w:r w:rsidRPr="00C0540D">
              <w:rPr>
                <w:b/>
              </w:rPr>
              <w:t>_____________________________</w:t>
            </w:r>
          </w:p>
          <w:p w14:paraId="408AFF77" w14:textId="77777777" w:rsidR="00AA29F9" w:rsidRPr="00C0540D" w:rsidRDefault="00AA29F9" w:rsidP="00D35D1B">
            <w:r w:rsidRPr="00C0540D">
              <w:t>Ф.И.О.</w:t>
            </w:r>
          </w:p>
          <w:p w14:paraId="2F775824" w14:textId="77777777" w:rsidR="00AA29F9" w:rsidRPr="00C0540D" w:rsidRDefault="00AA29F9" w:rsidP="00D35D1B">
            <w:r w:rsidRPr="00C0540D">
              <w:t>Должность:</w:t>
            </w:r>
          </w:p>
          <w:p w14:paraId="107D23BD" w14:textId="77777777" w:rsidR="00AA29F9" w:rsidRPr="00C0540D" w:rsidRDefault="00AA29F9" w:rsidP="00D35D1B"/>
          <w:p w14:paraId="2BD0C827" w14:textId="77777777" w:rsidR="00AA29F9" w:rsidRPr="00C0540D" w:rsidRDefault="00AA29F9" w:rsidP="00D35D1B">
            <w:r w:rsidRPr="00C0540D">
              <w:t>М.П.</w:t>
            </w:r>
          </w:p>
        </w:tc>
      </w:tr>
    </w:tbl>
    <w:p w14:paraId="76E7B247" w14:textId="77777777" w:rsidR="00AA29F9" w:rsidRDefault="00AA29F9" w:rsidP="00AA29F9">
      <w:pPr>
        <w:pStyle w:val="2"/>
        <w:ind w:left="8222" w:firstLine="0"/>
        <w:jc w:val="right"/>
        <w:rPr>
          <w:sz w:val="28"/>
          <w:szCs w:val="28"/>
        </w:rPr>
      </w:pPr>
    </w:p>
    <w:p w14:paraId="3441F727" w14:textId="77777777" w:rsidR="005200E1" w:rsidRDefault="005200E1"/>
    <w:sectPr w:rsidR="005200E1" w:rsidSect="00AA29F9">
      <w:pgSz w:w="11906" w:h="16838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multilevel"/>
    <w:tmpl w:val="CD3299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5D571D"/>
    <w:multiLevelType w:val="multilevel"/>
    <w:tmpl w:val="8F924C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272DC"/>
    <w:multiLevelType w:val="multilevel"/>
    <w:tmpl w:val="D932D5B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8B159B8"/>
    <w:multiLevelType w:val="multilevel"/>
    <w:tmpl w:val="7526C2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3A6A2544"/>
    <w:multiLevelType w:val="multilevel"/>
    <w:tmpl w:val="DF7C222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5" w15:restartNumberingAfterBreak="0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3ED520DD"/>
    <w:multiLevelType w:val="multilevel"/>
    <w:tmpl w:val="CBFE4C5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7" w15:restartNumberingAfterBreak="0">
    <w:nsid w:val="63FA487F"/>
    <w:multiLevelType w:val="multilevel"/>
    <w:tmpl w:val="813AF02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8" w15:restartNumberingAfterBreak="0">
    <w:nsid w:val="7B5B344A"/>
    <w:multiLevelType w:val="hybridMultilevel"/>
    <w:tmpl w:val="65F6FBAA"/>
    <w:lvl w:ilvl="0" w:tplc="0FE62C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33498643">
    <w:abstractNumId w:val="5"/>
  </w:num>
  <w:num w:numId="2" w16cid:durableId="1006980929">
    <w:abstractNumId w:val="8"/>
  </w:num>
  <w:num w:numId="3" w16cid:durableId="641277450">
    <w:abstractNumId w:val="0"/>
  </w:num>
  <w:num w:numId="4" w16cid:durableId="682903585">
    <w:abstractNumId w:val="4"/>
  </w:num>
  <w:num w:numId="5" w16cid:durableId="1501316602">
    <w:abstractNumId w:val="6"/>
  </w:num>
  <w:num w:numId="6" w16cid:durableId="1249534742">
    <w:abstractNumId w:val="2"/>
  </w:num>
  <w:num w:numId="7" w16cid:durableId="95953567">
    <w:abstractNumId w:val="3"/>
  </w:num>
  <w:num w:numId="8" w16cid:durableId="1508596925">
    <w:abstractNumId w:val="1"/>
  </w:num>
  <w:num w:numId="9" w16cid:durableId="13345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F9"/>
    <w:rsid w:val="004E0A21"/>
    <w:rsid w:val="005200E1"/>
    <w:rsid w:val="009C0BCD"/>
    <w:rsid w:val="00A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3C00"/>
  <w15:chartTrackingRefBased/>
  <w15:docId w15:val="{3C361584-B6E1-4F2B-A806-C3EA31BB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29F9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A29F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AA29F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A29F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nna">
    <w:name w:val="anna"/>
    <w:basedOn w:val="a"/>
    <w:rsid w:val="00AA29F9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AA2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rsid w:val="00AA29F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9F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AA29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3109</Words>
  <Characters>17724</Characters>
  <Application>Microsoft Office Word</Application>
  <DocSecurity>0</DocSecurity>
  <Lines>147</Lines>
  <Paragraphs>41</Paragraphs>
  <ScaleCrop>false</ScaleCrop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Dorofey</dc:creator>
  <cp:keywords/>
  <dc:description/>
  <cp:lastModifiedBy>Yury Dorofey</cp:lastModifiedBy>
  <cp:revision>2</cp:revision>
  <dcterms:created xsi:type="dcterms:W3CDTF">2024-04-01T12:46:00Z</dcterms:created>
  <dcterms:modified xsi:type="dcterms:W3CDTF">2024-04-01T12:48:00Z</dcterms:modified>
</cp:coreProperties>
</file>