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FD" w:rsidRPr="00F851FD" w:rsidRDefault="00F851FD" w:rsidP="00F851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FD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Международный перевод на счет юридического лица</w:t>
      </w:r>
    </w:p>
    <w:p w:rsidR="00F851FD" w:rsidRDefault="00F851FD" w:rsidP="00F85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FD">
        <w:rPr>
          <w:rFonts w:ascii="Times New Roman" w:hAnsi="Times New Roman" w:cs="Times New Roman"/>
          <w:b/>
          <w:sz w:val="24"/>
          <w:szCs w:val="24"/>
        </w:rPr>
        <w:t>Для отправления международного перевода необходимо следующее:</w:t>
      </w:r>
    </w:p>
    <w:p w:rsidR="00F851FD" w:rsidRPr="00F851FD" w:rsidRDefault="00F851FD" w:rsidP="00F851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851FD">
        <w:rPr>
          <w:rFonts w:ascii="Times New Roman" w:hAnsi="Times New Roman" w:cs="Times New Roman"/>
          <w:b/>
          <w:color w:val="000000" w:themeColor="text1"/>
        </w:rPr>
        <w:t>Реквизиты получателя:</w:t>
      </w:r>
    </w:p>
    <w:p w:rsidR="00F851FD" w:rsidRPr="00657446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Наименование и страну регистрации получателя. Для </w:t>
      </w:r>
      <w:r w:rsidR="008933C4" w:rsidRPr="00F851FD">
        <w:rPr>
          <w:rFonts w:ascii="Times New Roman" w:hAnsi="Times New Roman" w:cs="Times New Roman"/>
          <w:color w:val="000000" w:themeColor="text1"/>
        </w:rPr>
        <w:t>стран,</w:t>
      </w:r>
      <w:r w:rsidRPr="00F851FD">
        <w:rPr>
          <w:rFonts w:ascii="Times New Roman" w:hAnsi="Times New Roman" w:cs="Times New Roman"/>
          <w:color w:val="000000" w:themeColor="text1"/>
        </w:rPr>
        <w:t xml:space="preserve"> где есть оффшорные зоны, указывается территориальное деление. (США - штат, Китай-провинция…)</w:t>
      </w:r>
      <w:r w:rsidR="00657446" w:rsidRPr="00657446">
        <w:rPr>
          <w:rFonts w:ascii="Times New Roman" w:hAnsi="Times New Roman" w:cs="Times New Roman"/>
          <w:color w:val="000000" w:themeColor="text1"/>
        </w:rPr>
        <w:t>;</w:t>
      </w:r>
    </w:p>
    <w:p w:rsidR="00F851FD" w:rsidRPr="00657446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Регистрационный </w:t>
      </w:r>
      <w:r w:rsidRPr="00610D92">
        <w:rPr>
          <w:rFonts w:ascii="Times New Roman" w:hAnsi="Times New Roman" w:cs="Times New Roman"/>
          <w:color w:val="000000" w:themeColor="text1"/>
        </w:rPr>
        <w:t>номер</w:t>
      </w:r>
      <w:r w:rsidR="00DE021F" w:rsidRPr="00610D92">
        <w:rPr>
          <w:color w:val="000000" w:themeColor="text1"/>
        </w:rPr>
        <w:t xml:space="preserve"> </w:t>
      </w:r>
      <w:r w:rsidR="00DE021F" w:rsidRPr="00610D92">
        <w:rPr>
          <w:rFonts w:ascii="Times New Roman" w:hAnsi="Times New Roman" w:cs="Times New Roman"/>
          <w:color w:val="000000" w:themeColor="text1"/>
        </w:rPr>
        <w:t xml:space="preserve">(например, VAT </w:t>
      </w:r>
      <w:proofErr w:type="spellStart"/>
      <w:r w:rsidR="00DE021F" w:rsidRPr="00610D92">
        <w:rPr>
          <w:rFonts w:ascii="Times New Roman" w:hAnsi="Times New Roman" w:cs="Times New Roman"/>
          <w:color w:val="000000" w:themeColor="text1"/>
        </w:rPr>
        <w:t>number</w:t>
      </w:r>
      <w:proofErr w:type="spellEnd"/>
      <w:r w:rsidR="00DE021F" w:rsidRPr="00610D92">
        <w:rPr>
          <w:rFonts w:ascii="Times New Roman" w:hAnsi="Times New Roman" w:cs="Times New Roman"/>
          <w:color w:val="000000" w:themeColor="text1"/>
        </w:rPr>
        <w:t>, TIN, ИНН)</w:t>
      </w:r>
      <w:r w:rsidRPr="00610D92">
        <w:rPr>
          <w:rFonts w:ascii="Times New Roman" w:hAnsi="Times New Roman" w:cs="Times New Roman"/>
          <w:color w:val="000000" w:themeColor="text1"/>
        </w:rPr>
        <w:t xml:space="preserve"> </w:t>
      </w:r>
      <w:r w:rsidRPr="00F851FD">
        <w:rPr>
          <w:rFonts w:ascii="Times New Roman" w:hAnsi="Times New Roman" w:cs="Times New Roman"/>
          <w:color w:val="000000" w:themeColor="text1"/>
        </w:rPr>
        <w:t xml:space="preserve">или юридический </w:t>
      </w:r>
      <w:r w:rsidR="00657446">
        <w:rPr>
          <w:rFonts w:ascii="Times New Roman" w:hAnsi="Times New Roman" w:cs="Times New Roman"/>
          <w:color w:val="000000" w:themeColor="text1"/>
        </w:rPr>
        <w:t>адрес регистрации юр. лица;</w:t>
      </w:r>
    </w:p>
    <w:p w:rsidR="00F851FD" w:rsidRPr="00657446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Номер счета</w:t>
      </w:r>
      <w:r w:rsidR="00657446">
        <w:rPr>
          <w:rFonts w:ascii="Times New Roman" w:hAnsi="Times New Roman" w:cs="Times New Roman"/>
          <w:color w:val="000000" w:themeColor="text1"/>
        </w:rPr>
        <w:t xml:space="preserve"> в международном формате (IBAN)</w:t>
      </w:r>
      <w:r w:rsidR="00657446" w:rsidRPr="00657446">
        <w:rPr>
          <w:rFonts w:ascii="Times New Roman" w:hAnsi="Times New Roman" w:cs="Times New Roman"/>
          <w:color w:val="000000" w:themeColor="text1"/>
        </w:rPr>
        <w:t>;</w:t>
      </w:r>
    </w:p>
    <w:p w:rsidR="00F851FD" w:rsidRPr="00657446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SWIFT-код банк</w:t>
      </w:r>
      <w:r w:rsidR="00657446">
        <w:rPr>
          <w:rFonts w:ascii="Times New Roman" w:hAnsi="Times New Roman" w:cs="Times New Roman"/>
          <w:color w:val="000000" w:themeColor="text1"/>
        </w:rPr>
        <w:t>а-получателя и его наименование;</w:t>
      </w:r>
    </w:p>
    <w:p w:rsidR="006D7B24" w:rsidRPr="00657446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при необходимости данные банка-корреспондента</w:t>
      </w:r>
      <w:r w:rsidR="00657446" w:rsidRPr="00657446">
        <w:rPr>
          <w:rFonts w:ascii="Times New Roman" w:hAnsi="Times New Roman" w:cs="Times New Roman"/>
          <w:color w:val="000000" w:themeColor="text1"/>
        </w:rPr>
        <w:t>.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51FD" w:rsidRPr="00F851FD" w:rsidRDefault="00F851FD" w:rsidP="00F851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851FD">
        <w:rPr>
          <w:rFonts w:ascii="Times New Roman" w:hAnsi="Times New Roman" w:cs="Times New Roman"/>
          <w:b/>
          <w:color w:val="000000" w:themeColor="text1"/>
        </w:rPr>
        <w:t>Сведения о переводе:</w:t>
      </w:r>
    </w:p>
    <w:p w:rsidR="00F851FD" w:rsidRPr="00F851FD" w:rsidRDefault="00F851FD" w:rsidP="008933C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     -  сумма и валюта перевода;</w:t>
      </w:r>
    </w:p>
    <w:p w:rsidR="00F851FD" w:rsidRDefault="00F851FD" w:rsidP="008933C4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      - </w:t>
      </w: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>информация о предмете валютной операции (назначение платежа и перевода). За что производится платеж;</w:t>
      </w:r>
    </w:p>
    <w:p w:rsidR="008933C4" w:rsidRDefault="008933C4" w:rsidP="008933C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933C4">
        <w:rPr>
          <w:rFonts w:ascii="Times New Roman" w:hAnsi="Times New Roman" w:cs="Times New Roman"/>
          <w:color w:val="000000" w:themeColor="text1"/>
        </w:rPr>
        <w:t>валютный договор либо иной документ, являющийся основанием для проведения валютной операции, если это необходимо банку для определения правомерности осуществления валютной операции.</w:t>
      </w:r>
    </w:p>
    <w:p w:rsidR="00F851FD" w:rsidRPr="008933C4" w:rsidRDefault="00F851FD" w:rsidP="008933C4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</w:t>
      </w: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>номер и дата заключения валютного договора либо иного документа, являющегося основанием для проведения валютной операции (при отсутствии номера документа указывается "б/н"). К иным документам, являющимся основанием для проведения валютной операции, могут относиться исполнительные документы, судебные решения, постановления и другие процессуальные документы, акты законодательства Республики Беларусь или иностранного государства, информация из сети Интернет;</w:t>
      </w:r>
    </w:p>
    <w:p w:rsidR="00F851FD" w:rsidRDefault="00F851FD" w:rsidP="008933C4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</w:pP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Pr="00F851FD">
        <w:rPr>
          <w:rFonts w:ascii="Times New Roman" w:hAnsi="Times New Roman" w:cs="Times New Roman"/>
          <w:color w:val="000000" w:themeColor="text1"/>
        </w:rPr>
        <w:t xml:space="preserve">- </w:t>
      </w: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>регистрационный номер валютного договора* либо запись о том, что валютный договор не подлежит регистрации.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851FD" w:rsidRPr="00F851FD" w:rsidRDefault="00F851FD" w:rsidP="00F851FD">
      <w:pPr>
        <w:pStyle w:val="a3"/>
        <w:numPr>
          <w:ilvl w:val="0"/>
          <w:numId w:val="1"/>
        </w:numPr>
        <w:spacing w:line="240" w:lineRule="auto"/>
        <w:jc w:val="both"/>
        <w:rPr>
          <w:rStyle w:val="word-wrappe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Иная информация, которую необходимо указать при отправлении платежа: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</w:pP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 xml:space="preserve"> - информация о том, что платеж (перевод) не связан с предпринимательской деятельностью;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Style w:val="word-wrapper"/>
          <w:rFonts w:ascii="Times New Roman" w:hAnsi="Times New Roman" w:cs="Times New Roman"/>
          <w:color w:val="000000" w:themeColor="text1"/>
        </w:rPr>
      </w:pPr>
      <w:r w:rsidRPr="00F851FD">
        <w:rPr>
          <w:rStyle w:val="word-wrapper"/>
          <w:rFonts w:ascii="Times New Roman" w:hAnsi="Times New Roman" w:cs="Times New Roman"/>
          <w:color w:val="000000" w:themeColor="text1"/>
          <w:shd w:val="clear" w:color="auto" w:fill="FFFFFF"/>
        </w:rPr>
        <w:t xml:space="preserve">  -  </w:t>
      </w:r>
      <w:r w:rsidRPr="00F851FD">
        <w:rPr>
          <w:rStyle w:val="word-wrapper"/>
          <w:rFonts w:ascii="Times New Roman" w:hAnsi="Times New Roman" w:cs="Times New Roman"/>
          <w:color w:val="000000" w:themeColor="text1"/>
        </w:rPr>
        <w:t xml:space="preserve">если оплата осуществляется одним платежом по нескольким валютным договорам, информация о номере и дате заключения валютного договора, а также присвоенном ему регистрационном номере указывается по каждому валютному договору отдельно с разбивкой по суммам; 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1FD">
        <w:rPr>
          <w:rStyle w:val="word-wrapper"/>
          <w:rFonts w:ascii="Times New Roman" w:hAnsi="Times New Roman" w:cs="Times New Roman"/>
          <w:color w:val="000000" w:themeColor="text1"/>
        </w:rPr>
        <w:t xml:space="preserve">    - при осуществлении физическим лицом - резидентом платежей и переводов не на счет контрагента по валютному договору, а третьим лицам, в платежной инструкции дополнительно указывается наименование и страна регистрации юридического лица или фамилия, собственное имя, отчество (если таковое имеется) и </w:t>
      </w:r>
      <w:proofErr w:type="spellStart"/>
      <w:r w:rsidRPr="00F851FD">
        <w:rPr>
          <w:rStyle w:val="word-wrapper"/>
          <w:rFonts w:ascii="Times New Roman" w:hAnsi="Times New Roman" w:cs="Times New Roman"/>
          <w:color w:val="000000" w:themeColor="text1"/>
        </w:rPr>
        <w:t>резидентство</w:t>
      </w:r>
      <w:proofErr w:type="spellEnd"/>
      <w:r w:rsidRPr="00F851FD">
        <w:rPr>
          <w:rStyle w:val="word-wrapper"/>
          <w:rFonts w:ascii="Times New Roman" w:hAnsi="Times New Roman" w:cs="Times New Roman"/>
          <w:color w:val="000000" w:themeColor="text1"/>
        </w:rPr>
        <w:t xml:space="preserve"> физического лица, являющегося стороной по валютному договору.</w:t>
      </w:r>
    </w:p>
    <w:p w:rsid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851FD">
        <w:rPr>
          <w:rFonts w:ascii="Times New Roman" w:hAnsi="Times New Roman" w:cs="Times New Roman"/>
          <w:i/>
          <w:color w:val="000000" w:themeColor="text1"/>
        </w:rPr>
        <w:t xml:space="preserve">(Пункт 18 Инструкции </w:t>
      </w:r>
      <w:r w:rsidRPr="00F851FD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Национального банка Республики Беларусь от 31.05.2021 </w:t>
      </w:r>
      <w:r w:rsidRPr="00F851FD">
        <w:rPr>
          <w:rFonts w:ascii="Times New Roman" w:hAnsi="Times New Roman" w:cs="Times New Roman"/>
          <w:i/>
          <w:color w:val="000000" w:themeColor="text1"/>
        </w:rPr>
        <w:t>№ 147 «О проведении валютных операций»).</w:t>
      </w:r>
    </w:p>
    <w:p w:rsidR="00895C56" w:rsidRDefault="00895C56" w:rsidP="00F851F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771EE" w:rsidRDefault="006771EE" w:rsidP="00F851F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83F6F" w:rsidRPr="00F83F6F" w:rsidRDefault="00F83F6F" w:rsidP="00610D9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95C56" w:rsidRPr="008B2D1E">
        <w:rPr>
          <w:rFonts w:ascii="Times New Roman" w:hAnsi="Times New Roman" w:cs="Times New Roman"/>
          <w:b/>
          <w:i/>
        </w:rPr>
        <w:t>Просим предоставить вышеуказанные</w:t>
      </w:r>
      <w:r w:rsidR="00895C56">
        <w:rPr>
          <w:rFonts w:ascii="Times New Roman" w:hAnsi="Times New Roman" w:cs="Times New Roman"/>
          <w:b/>
          <w:i/>
        </w:rPr>
        <w:t xml:space="preserve"> </w:t>
      </w:r>
      <w:r w:rsidR="00895C56" w:rsidRPr="008B2D1E">
        <w:rPr>
          <w:rFonts w:ascii="Times New Roman" w:hAnsi="Times New Roman" w:cs="Times New Roman"/>
          <w:b/>
          <w:i/>
        </w:rPr>
        <w:t xml:space="preserve">данные на эл. почту </w:t>
      </w:r>
      <w:hyperlink r:id="rId7" w:history="1">
        <w:r w:rsidRPr="008933C4">
          <w:rPr>
            <w:rStyle w:val="a4"/>
            <w:rFonts w:ascii="Times New Roman" w:hAnsi="Times New Roman" w:cs="Times New Roman"/>
            <w:b/>
            <w:i/>
            <w:color w:val="FF0000"/>
          </w:rPr>
          <w:t>MD@priorbank.by</w:t>
        </w:r>
      </w:hyperlink>
      <w:r w:rsidRPr="00F83F6F">
        <w:rPr>
          <w:rFonts w:ascii="Times New Roman" w:hAnsi="Times New Roman" w:cs="Times New Roman"/>
          <w:b/>
          <w:i/>
          <w:u w:val="single"/>
        </w:rPr>
        <w:t xml:space="preserve">  </w:t>
      </w:r>
      <w:r w:rsidRPr="00F83F6F">
        <w:rPr>
          <w:rFonts w:ascii="Times New Roman" w:hAnsi="Times New Roman" w:cs="Times New Roman"/>
          <w:i/>
          <w:u w:val="single"/>
        </w:rPr>
        <w:t xml:space="preserve"> </w:t>
      </w:r>
    </w:p>
    <w:p w:rsidR="00895C56" w:rsidRPr="008B2D1E" w:rsidRDefault="00895C56" w:rsidP="00895C5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895C56" w:rsidRDefault="00895C56" w:rsidP="00895C5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895C56">
        <w:rPr>
          <w:rFonts w:ascii="Times New Roman" w:hAnsi="Times New Roman" w:cs="Times New Roman"/>
          <w:i/>
        </w:rPr>
        <w:t xml:space="preserve">          </w:t>
      </w:r>
      <w:r w:rsidRPr="00895C56">
        <w:rPr>
          <w:rFonts w:ascii="Times New Roman" w:hAnsi="Times New Roman" w:cs="Times New Roman"/>
          <w:i/>
          <w:u w:val="single"/>
        </w:rPr>
        <w:t xml:space="preserve"> </w:t>
      </w:r>
      <w:r w:rsidRPr="008B2D1E">
        <w:rPr>
          <w:rFonts w:ascii="Times New Roman" w:hAnsi="Times New Roman" w:cs="Times New Roman"/>
          <w:i/>
          <w:u w:val="single"/>
        </w:rPr>
        <w:t>При необходимости получения дополнительной информации с вами свяжется специалист Банка.</w:t>
      </w:r>
    </w:p>
    <w:p w:rsidR="00895C56" w:rsidRPr="00F851FD" w:rsidRDefault="00895C56" w:rsidP="00F851F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10D92" w:rsidRDefault="00610D92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851FD">
        <w:rPr>
          <w:rFonts w:ascii="Times New Roman" w:hAnsi="Times New Roman" w:cs="Times New Roman"/>
          <w:color w:val="000000" w:themeColor="text1"/>
          <w:sz w:val="18"/>
          <w:szCs w:val="18"/>
        </w:rPr>
        <w:t>*Необходимость регистрации сделки определяется Законом РБ от 22.07.2003 г. № 226-3 «О валютном регулировании и валютном контроле» (измен. от 09.07.2021 г.) и Постановлением НБРБ № 37 от 12.02.2021 г. «О регистрации резидентами валютных договоров»</w:t>
      </w:r>
    </w:p>
    <w:p w:rsidR="008933C4" w:rsidRDefault="008933C4" w:rsidP="00F851F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3C4" w:rsidRDefault="008933C4" w:rsidP="00F851F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85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договора на сайте НБРБ обязательна, если одновременно выполняются сразу 3 условия: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1. Договор заключен между резидентом и нерезидентом 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2. Договор заключен на сумму от 2000 Б.В. или сумма не определена. 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3. Предмет договора:</w:t>
      </w:r>
    </w:p>
    <w:p w:rsid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Постановление</w:t>
      </w:r>
      <w:r w:rsidRPr="003D474E">
        <w:rPr>
          <w:rFonts w:ascii="Times New Roman" w:hAnsi="Times New Roman" w:cs="Times New Roman"/>
          <w:i/>
          <w:sz w:val="18"/>
          <w:szCs w:val="18"/>
        </w:rPr>
        <w:t xml:space="preserve"> НБРБ № 37 от 12.02.2021 г. «О регистрации резидентами валютных договоров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проведение расчетов при экспорте и (или) импорте (поступление и (или) передачу товаров, имущества в аренду, в том числе в финансовую аренду (лизинг), нераскрытой информации, исключительных прав на объекты интеллектуальной собственности, имущественных прав, выполненных работ, оказанных услуг);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внесение резидентом денежного вклада в уставный фонд юридического лица –нерезидента;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внесение нерезидентом денежного вклада в уставный фонд юридического лица –резидента;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приобретение резидентом у нерезидента ценных бумаг, эмитированных (выданных) нерезидентами, за исключением случаев, указанных </w:t>
      </w:r>
      <w:r w:rsidR="00A44C6E" w:rsidRPr="00A44C6E">
        <w:rPr>
          <w:rFonts w:ascii="Times New Roman" w:hAnsi="Times New Roman" w:cs="Times New Roman"/>
          <w:color w:val="000000" w:themeColor="text1"/>
        </w:rPr>
        <w:t>в части второй подпункта 2.3 пункта 2 статьи 8 Закона Республики Беларусь «О валютном регул</w:t>
      </w:r>
      <w:r w:rsidR="00A44C6E">
        <w:rPr>
          <w:rFonts w:ascii="Times New Roman" w:hAnsi="Times New Roman" w:cs="Times New Roman"/>
          <w:color w:val="000000" w:themeColor="text1"/>
        </w:rPr>
        <w:t>ировании и валютном контроле»</w:t>
      </w:r>
      <w:r w:rsidRPr="00F851FD">
        <w:rPr>
          <w:rFonts w:ascii="Times New Roman" w:hAnsi="Times New Roman" w:cs="Times New Roman"/>
          <w:color w:val="000000" w:themeColor="text1"/>
        </w:rPr>
        <w:t>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продажа резидентом нерезиденту ценных бумаг, эмитированных (выданных) резидентами, за исключением случаев, указанных </w:t>
      </w:r>
      <w:r w:rsidR="00A44C6E" w:rsidRPr="00A44C6E">
        <w:rPr>
          <w:rFonts w:ascii="Times New Roman" w:hAnsi="Times New Roman" w:cs="Times New Roman"/>
          <w:color w:val="000000" w:themeColor="text1"/>
        </w:rPr>
        <w:t>в части второй подпункта 2.3 пункта 2 статьи 8 Закона Республики Беларусь «О валютном рег</w:t>
      </w:r>
      <w:r w:rsidR="00A44C6E">
        <w:rPr>
          <w:rFonts w:ascii="Times New Roman" w:hAnsi="Times New Roman" w:cs="Times New Roman"/>
          <w:color w:val="000000" w:themeColor="text1"/>
        </w:rPr>
        <w:t>улировании и валютном контроле»</w:t>
      </w:r>
      <w:r w:rsidRPr="00F851FD">
        <w:rPr>
          <w:rFonts w:ascii="Times New Roman" w:hAnsi="Times New Roman" w:cs="Times New Roman"/>
          <w:color w:val="000000" w:themeColor="text1"/>
        </w:rPr>
        <w:t>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приобретение резидентом акций юридического лица – нерезидента при их распределении среди учредителей, доли в уставном фонде или пая в имуществе юридического лица – нерезидента, внесение резидентом дополнительного вклада в уставный фонд юридического лица – нерезидента в случае его увеличения;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продажа резидентом акций юридического лица – резидента нерезиденту при их распределении среди учредителей, доли в уставном фонде или пая в имуществе юридического лица – резидента, внесение нерезидентом дополнительного вклада в уставный фонд юридического лица – резидента в случае его увеличения;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передача резидентом-</w:t>
      </w:r>
      <w:proofErr w:type="spellStart"/>
      <w:r w:rsidRPr="00F851FD">
        <w:rPr>
          <w:rFonts w:ascii="Times New Roman" w:hAnsi="Times New Roman" w:cs="Times New Roman"/>
          <w:color w:val="000000" w:themeColor="text1"/>
        </w:rPr>
        <w:t>вверителем</w:t>
      </w:r>
      <w:proofErr w:type="spellEnd"/>
      <w:r w:rsidRPr="00F851FD">
        <w:rPr>
          <w:rFonts w:ascii="Times New Roman" w:hAnsi="Times New Roman" w:cs="Times New Roman"/>
          <w:color w:val="000000" w:themeColor="text1"/>
        </w:rPr>
        <w:t xml:space="preserve"> денежных средств, ценных бумаг в доверительное управление нерезиденту;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перечисление (перевод) резидентом (нерезидентом) денежных средств в целях инициирования (совершения) сделок по приобретению ценных бумаг, в том числе при их первичном размещении, производных финансовых инструментов с использованием услуг брокера, а также сделок, связанных с инвестированием в акционерный капитал создаваемых компаний (венчурное финансирование), приобретением цифровых знаков (токенов);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приобретение резидентом у нерезидента недвижимого имущества, находящегося за пределами Республики Беларусь, в том числе на основании договоров финансовой аренды (лизинга), а также договоров, предусматривающих создание объектов долевого строительства;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продажа резидентом нерезиденту недвижимого имущества, находящегося на территории Республики Беларусь, в том числе на основании договоров финансовой аренды (лизинга), а также договоров, предусматривающих создание объектов долевого строительства;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привлечение резидентом денежных средств в форме кредита, займа от нерезидента, предоставление резидентом денежных средств нерезиденту в форме займа;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размещение резидентом денежных средств во вклады (депозиты) в иностранном банке;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исполнение резидентом денежных обязательств перед нерезидентом на основании договоров поручительства, гарантии;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предоставление резидентом денежных средств нерезиденту на безвозмездной основе;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дарение (пожертвование) резидентом денежных средств нерезиденту;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 xml:space="preserve">- перечисление резидентом денежных средств нерезиденту для инициирования (совершения) сделок с </w:t>
      </w:r>
      <w:proofErr w:type="spellStart"/>
      <w:r w:rsidRPr="00F851FD">
        <w:rPr>
          <w:rFonts w:ascii="Times New Roman" w:hAnsi="Times New Roman" w:cs="Times New Roman"/>
          <w:color w:val="000000" w:themeColor="text1"/>
        </w:rPr>
        <w:t>беспоставочными</w:t>
      </w:r>
      <w:proofErr w:type="spellEnd"/>
      <w:r w:rsidRPr="00F851FD">
        <w:rPr>
          <w:rFonts w:ascii="Times New Roman" w:hAnsi="Times New Roman" w:cs="Times New Roman"/>
          <w:color w:val="000000" w:themeColor="text1"/>
        </w:rPr>
        <w:t xml:space="preserve"> внебиржевыми финансовыми инструментами;</w:t>
      </w:r>
    </w:p>
    <w:p w:rsidR="00F851FD" w:rsidRP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исполнение резидентом обязательств перед нерезидентом, нерезидентом перед резидентом на основании договоров уступки права (требования), перевода долга;</w:t>
      </w:r>
    </w:p>
    <w:p w:rsidR="00F851FD" w:rsidRDefault="00F851FD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51FD">
        <w:rPr>
          <w:rFonts w:ascii="Times New Roman" w:hAnsi="Times New Roman" w:cs="Times New Roman"/>
          <w:color w:val="000000" w:themeColor="text1"/>
        </w:rPr>
        <w:t>- исполнение резидентом-правопреемником обязательств перед нерезидентом, нерезидентом перед резидентом-правопреемником в результате состоявшейся реорганизации резидента (при условии изменения учетного номера плательщика).</w:t>
      </w:r>
    </w:p>
    <w:p w:rsidR="00F83F6F" w:rsidRDefault="00F83F6F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3F6F" w:rsidRDefault="00F83F6F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3F6F" w:rsidRDefault="00F83F6F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3F6F" w:rsidRDefault="00F83F6F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83F6F" w:rsidRDefault="00F83F6F" w:rsidP="00F851F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F83F6F" w:rsidSect="00F851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46" w:rsidRDefault="00657446" w:rsidP="00657446">
      <w:pPr>
        <w:spacing w:after="0" w:line="240" w:lineRule="auto"/>
      </w:pPr>
      <w:r>
        <w:separator/>
      </w:r>
    </w:p>
  </w:endnote>
  <w:endnote w:type="continuationSeparator" w:id="0">
    <w:p w:rsidR="00657446" w:rsidRDefault="00657446" w:rsidP="0065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46" w:rsidRDefault="00657446" w:rsidP="00657446">
      <w:pPr>
        <w:spacing w:after="0" w:line="240" w:lineRule="auto"/>
      </w:pPr>
      <w:r>
        <w:separator/>
      </w:r>
    </w:p>
  </w:footnote>
  <w:footnote w:type="continuationSeparator" w:id="0">
    <w:p w:rsidR="00657446" w:rsidRDefault="00657446" w:rsidP="0065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913"/>
    <w:multiLevelType w:val="hybridMultilevel"/>
    <w:tmpl w:val="835CC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6CE"/>
    <w:multiLevelType w:val="hybridMultilevel"/>
    <w:tmpl w:val="6908BC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FD"/>
    <w:rsid w:val="001048AF"/>
    <w:rsid w:val="002078B2"/>
    <w:rsid w:val="00296EC5"/>
    <w:rsid w:val="00513F6A"/>
    <w:rsid w:val="00610D92"/>
    <w:rsid w:val="00657446"/>
    <w:rsid w:val="006771EE"/>
    <w:rsid w:val="006940A3"/>
    <w:rsid w:val="006D7B24"/>
    <w:rsid w:val="008933C4"/>
    <w:rsid w:val="00895C56"/>
    <w:rsid w:val="00956EF9"/>
    <w:rsid w:val="00A44C6E"/>
    <w:rsid w:val="00BD4B05"/>
    <w:rsid w:val="00D27F9A"/>
    <w:rsid w:val="00DE021F"/>
    <w:rsid w:val="00F83F6F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EF4F50"/>
  <w15:chartTrackingRefBased/>
  <w15:docId w15:val="{BD4C2D05-6EA3-4C0A-AE8A-28EF43B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851FD"/>
  </w:style>
  <w:style w:type="paragraph" w:styleId="a3">
    <w:name w:val="List Paragraph"/>
    <w:basedOn w:val="a"/>
    <w:uiPriority w:val="34"/>
    <w:qFormat/>
    <w:rsid w:val="00F8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6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13F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3F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3F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F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3F6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@prior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Esipova</dc:creator>
  <cp:keywords/>
  <dc:description/>
  <cp:lastModifiedBy>Viktoriya Esipova</cp:lastModifiedBy>
  <cp:revision>3</cp:revision>
  <dcterms:created xsi:type="dcterms:W3CDTF">2022-07-05T13:15:00Z</dcterms:created>
  <dcterms:modified xsi:type="dcterms:W3CDTF">2023-03-27T11:21:00Z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2022-06-17T12:12:22Z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7a9730ce-a57e-4868-9da6-ebc931e614cc</vt:lpwstr>
  </property>
  <property fmtid="{D5CDD505-2E9C-101B-9397-08002B2CF9AE}" pid="8" name="MSIP_Label_e560e55f-9d2d-43f4-8b64-8be9a254dee6_ContentBits">
    <vt:lpwstr>0</vt:lpwstr>
  </property>
</Properties>
</file>