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00"/>
        <w:gridCol w:w="1900"/>
        <w:gridCol w:w="3939"/>
      </w:tblGrid>
      <w:tr w:rsidR="005A006B" w:rsidRPr="005A006B" w14:paraId="29709763" w14:textId="77777777" w:rsidTr="00773B83">
        <w:trPr>
          <w:trHeight w:val="360"/>
        </w:trPr>
        <w:tc>
          <w:tcPr>
            <w:tcW w:w="3900" w:type="dxa"/>
          </w:tcPr>
          <w:p w14:paraId="678E8FCA" w14:textId="77777777" w:rsidR="005A006B" w:rsidRPr="005A006B" w:rsidRDefault="005A006B" w:rsidP="005A006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A006B">
              <w:rPr>
                <w:b/>
                <w:sz w:val="28"/>
                <w:szCs w:val="28"/>
              </w:rPr>
              <w:t xml:space="preserve">АСАЦЫЯЦЫЯ </w:t>
            </w:r>
          </w:p>
          <w:p w14:paraId="632F27CD" w14:textId="77777777" w:rsidR="005A006B" w:rsidRPr="005A006B" w:rsidRDefault="005A006B" w:rsidP="005A006B">
            <w:pPr>
              <w:tabs>
                <w:tab w:val="center" w:pos="4536"/>
                <w:tab w:val="right" w:pos="9072"/>
              </w:tabs>
              <w:ind w:right="-122"/>
              <w:jc w:val="center"/>
              <w:rPr>
                <w:b/>
                <w:sz w:val="28"/>
                <w:szCs w:val="28"/>
              </w:rPr>
            </w:pPr>
            <w:r w:rsidRPr="005A006B">
              <w:rPr>
                <w:b/>
                <w:sz w:val="28"/>
                <w:szCs w:val="28"/>
              </w:rPr>
              <w:t>БЕЛАРУСКІХ БАНКАЎ</w:t>
            </w:r>
          </w:p>
          <w:p w14:paraId="2316C123" w14:textId="77777777" w:rsidR="005A006B" w:rsidRPr="005A006B" w:rsidRDefault="005A006B" w:rsidP="005A006B">
            <w:pPr>
              <w:tabs>
                <w:tab w:val="center" w:pos="4536"/>
                <w:tab w:val="right" w:pos="9072"/>
              </w:tabs>
              <w:spacing w:after="20"/>
              <w:jc w:val="center"/>
              <w:rPr>
                <w:sz w:val="22"/>
                <w:szCs w:val="22"/>
              </w:rPr>
            </w:pPr>
            <w:proofErr w:type="spellStart"/>
            <w:r w:rsidRPr="005A006B">
              <w:rPr>
                <w:sz w:val="22"/>
                <w:szCs w:val="22"/>
              </w:rPr>
              <w:t>вул</w:t>
            </w:r>
            <w:proofErr w:type="spellEnd"/>
            <w:r w:rsidRPr="005A006B">
              <w:rPr>
                <w:sz w:val="22"/>
                <w:szCs w:val="22"/>
              </w:rPr>
              <w:t xml:space="preserve">. З. </w:t>
            </w:r>
            <w:proofErr w:type="spellStart"/>
            <w:r w:rsidRPr="005A006B">
              <w:rPr>
                <w:sz w:val="22"/>
                <w:szCs w:val="22"/>
              </w:rPr>
              <w:t>Бядул</w:t>
            </w:r>
            <w:proofErr w:type="spellEnd"/>
            <w:r w:rsidRPr="005A006B">
              <w:rPr>
                <w:sz w:val="22"/>
                <w:szCs w:val="22"/>
                <w:lang w:val="en-US"/>
              </w:rPr>
              <w:t>i</w:t>
            </w:r>
            <w:r w:rsidRPr="005A006B">
              <w:rPr>
                <w:sz w:val="22"/>
                <w:szCs w:val="22"/>
              </w:rPr>
              <w:t xml:space="preserve">, 11, 220034, </w:t>
            </w:r>
            <w:proofErr w:type="spellStart"/>
            <w:r w:rsidRPr="005A006B">
              <w:rPr>
                <w:sz w:val="22"/>
                <w:szCs w:val="22"/>
              </w:rPr>
              <w:t>Мінск</w:t>
            </w:r>
            <w:proofErr w:type="spellEnd"/>
            <w:r w:rsidRPr="005A006B">
              <w:rPr>
                <w:sz w:val="22"/>
                <w:szCs w:val="22"/>
              </w:rPr>
              <w:t xml:space="preserve"> </w:t>
            </w:r>
          </w:p>
          <w:p w14:paraId="3AFC1124" w14:textId="77777777" w:rsidR="005A006B" w:rsidRPr="005A006B" w:rsidRDefault="005A006B" w:rsidP="005A006B">
            <w:pPr>
              <w:tabs>
                <w:tab w:val="center" w:pos="4536"/>
                <w:tab w:val="right" w:pos="9072"/>
              </w:tabs>
              <w:spacing w:after="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006B">
              <w:rPr>
                <w:sz w:val="22"/>
                <w:szCs w:val="22"/>
              </w:rPr>
              <w:t>тэл</w:t>
            </w:r>
            <w:proofErr w:type="spellEnd"/>
            <w:r w:rsidRPr="005A006B">
              <w:rPr>
                <w:sz w:val="22"/>
                <w:szCs w:val="22"/>
                <w:lang w:val="en-US"/>
              </w:rPr>
              <w:t xml:space="preserve">. (017) 393 02 79, </w:t>
            </w:r>
            <w:r w:rsidRPr="005A006B">
              <w:rPr>
                <w:sz w:val="22"/>
                <w:szCs w:val="22"/>
              </w:rPr>
              <w:t>факс</w:t>
            </w:r>
            <w:r w:rsidRPr="005A006B">
              <w:rPr>
                <w:sz w:val="22"/>
                <w:szCs w:val="22"/>
                <w:lang w:val="en-US"/>
              </w:rPr>
              <w:t xml:space="preserve"> 393 02 97</w:t>
            </w:r>
          </w:p>
          <w:p w14:paraId="732A591B" w14:textId="77777777" w:rsidR="005A006B" w:rsidRPr="005A006B" w:rsidRDefault="005A006B" w:rsidP="005A006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5A006B">
              <w:rPr>
                <w:sz w:val="24"/>
                <w:szCs w:val="24"/>
                <w:lang w:val="en-US"/>
              </w:rPr>
              <w:t xml:space="preserve">e–mail: info@abbanks.by </w:t>
            </w:r>
          </w:p>
          <w:p w14:paraId="3AA96881" w14:textId="77777777" w:rsidR="005A006B" w:rsidRPr="005A006B" w:rsidRDefault="005A006B" w:rsidP="005A006B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val="en-US"/>
              </w:rPr>
            </w:pPr>
            <w:r w:rsidRPr="005A006B">
              <w:rPr>
                <w:sz w:val="24"/>
                <w:szCs w:val="24"/>
                <w:lang w:val="en-US"/>
              </w:rPr>
              <w:t>www.abbanks.by</w:t>
            </w:r>
            <w:r w:rsidRPr="005A006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00" w:type="dxa"/>
          </w:tcPr>
          <w:p w14:paraId="101AF4E8" w14:textId="77777777" w:rsidR="005A006B" w:rsidRPr="005A006B" w:rsidRDefault="005A006B" w:rsidP="005A006B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39" w:type="dxa"/>
          </w:tcPr>
          <w:p w14:paraId="75322C2A" w14:textId="77777777" w:rsidR="005A006B" w:rsidRPr="005A006B" w:rsidRDefault="005A006B" w:rsidP="005A006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A006B">
              <w:rPr>
                <w:b/>
                <w:sz w:val="28"/>
                <w:szCs w:val="28"/>
              </w:rPr>
              <w:t xml:space="preserve">АССОЦИАЦИЯ </w:t>
            </w:r>
          </w:p>
          <w:p w14:paraId="20D536D4" w14:textId="77777777" w:rsidR="005A006B" w:rsidRPr="005A006B" w:rsidRDefault="005A006B" w:rsidP="005A006B">
            <w:pPr>
              <w:tabs>
                <w:tab w:val="center" w:pos="4536"/>
                <w:tab w:val="right" w:pos="9072"/>
              </w:tabs>
              <w:spacing w:after="20"/>
              <w:jc w:val="center"/>
              <w:rPr>
                <w:sz w:val="28"/>
                <w:szCs w:val="28"/>
              </w:rPr>
            </w:pPr>
            <w:r w:rsidRPr="005A006B">
              <w:rPr>
                <w:b/>
                <w:sz w:val="28"/>
                <w:szCs w:val="28"/>
              </w:rPr>
              <w:t xml:space="preserve"> БЕЛОРУССКИХ   БАНКОВ</w:t>
            </w:r>
          </w:p>
          <w:p w14:paraId="2EA52853" w14:textId="77777777" w:rsidR="005A006B" w:rsidRPr="005A006B" w:rsidRDefault="005A006B" w:rsidP="005A006B">
            <w:pPr>
              <w:tabs>
                <w:tab w:val="left" w:pos="838"/>
                <w:tab w:val="center" w:pos="4536"/>
                <w:tab w:val="right" w:pos="9072"/>
              </w:tabs>
              <w:spacing w:after="20"/>
              <w:jc w:val="center"/>
              <w:rPr>
                <w:sz w:val="22"/>
                <w:szCs w:val="22"/>
              </w:rPr>
            </w:pPr>
            <w:r w:rsidRPr="005A006B">
              <w:rPr>
                <w:sz w:val="22"/>
                <w:szCs w:val="22"/>
              </w:rPr>
              <w:t xml:space="preserve">ул. З. </w:t>
            </w:r>
            <w:proofErr w:type="spellStart"/>
            <w:r w:rsidRPr="005A006B">
              <w:rPr>
                <w:sz w:val="22"/>
                <w:szCs w:val="22"/>
              </w:rPr>
              <w:t>Бядули</w:t>
            </w:r>
            <w:proofErr w:type="spellEnd"/>
            <w:r w:rsidRPr="005A006B">
              <w:rPr>
                <w:sz w:val="22"/>
                <w:szCs w:val="22"/>
              </w:rPr>
              <w:t xml:space="preserve">, 11, 220034, Минск </w:t>
            </w:r>
          </w:p>
          <w:p w14:paraId="1108D2AB" w14:textId="77777777" w:rsidR="005A006B" w:rsidRPr="005A006B" w:rsidRDefault="005A006B" w:rsidP="005A006B">
            <w:pPr>
              <w:tabs>
                <w:tab w:val="center" w:pos="4536"/>
                <w:tab w:val="right" w:pos="9072"/>
              </w:tabs>
              <w:spacing w:after="20"/>
              <w:jc w:val="center"/>
              <w:rPr>
                <w:sz w:val="22"/>
                <w:szCs w:val="22"/>
              </w:rPr>
            </w:pPr>
            <w:r w:rsidRPr="005A006B">
              <w:rPr>
                <w:sz w:val="22"/>
                <w:szCs w:val="22"/>
              </w:rPr>
              <w:t>тел. (017) 393 02 79, факс 393 02 97</w:t>
            </w:r>
          </w:p>
          <w:p w14:paraId="1A86ADC9" w14:textId="77777777" w:rsidR="005A006B" w:rsidRPr="005A006B" w:rsidRDefault="005A006B" w:rsidP="005A006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5A006B">
              <w:rPr>
                <w:sz w:val="24"/>
                <w:szCs w:val="24"/>
                <w:lang w:val="en-US"/>
              </w:rPr>
              <w:t xml:space="preserve">e–mail: info@abbanks.by </w:t>
            </w:r>
          </w:p>
          <w:p w14:paraId="3BC5AC52" w14:textId="77777777" w:rsidR="005A006B" w:rsidRPr="005A006B" w:rsidRDefault="005A006B" w:rsidP="005A006B">
            <w:pPr>
              <w:tabs>
                <w:tab w:val="center" w:pos="4536"/>
                <w:tab w:val="right" w:pos="9072"/>
              </w:tabs>
              <w:spacing w:after="20"/>
              <w:jc w:val="center"/>
              <w:rPr>
                <w:sz w:val="28"/>
                <w:szCs w:val="28"/>
                <w:lang w:val="en-US"/>
              </w:rPr>
            </w:pPr>
            <w:r w:rsidRPr="005A006B">
              <w:rPr>
                <w:sz w:val="24"/>
                <w:szCs w:val="24"/>
                <w:lang w:val="en-US"/>
              </w:rPr>
              <w:t>www.abbanks.by</w:t>
            </w:r>
          </w:p>
        </w:tc>
      </w:tr>
    </w:tbl>
    <w:p w14:paraId="5F6C8362" w14:textId="77777777" w:rsidR="005A006B" w:rsidRPr="0001797A" w:rsidRDefault="005A006B" w:rsidP="005A006B">
      <w:pPr>
        <w:keepNext/>
        <w:outlineLvl w:val="0"/>
        <w:rPr>
          <w:color w:val="000000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5A006B" w:rsidRPr="00033E25" w14:paraId="3D581AB7" w14:textId="77777777" w:rsidTr="0045020F">
        <w:trPr>
          <w:trHeight w:val="885"/>
        </w:trPr>
        <w:tc>
          <w:tcPr>
            <w:tcW w:w="4644" w:type="dxa"/>
          </w:tcPr>
          <w:p w14:paraId="54FEAB70" w14:textId="7B494DA2" w:rsidR="00982818" w:rsidRDefault="00C84EB0" w:rsidP="00726E58">
            <w:pPr>
              <w:spacing w:line="280" w:lineRule="exact"/>
              <w:ind w:right="-6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5215">
              <w:rPr>
                <w:sz w:val="28"/>
                <w:szCs w:val="28"/>
              </w:rPr>
              <w:t>6</w:t>
            </w:r>
            <w:r w:rsidR="00024FA3" w:rsidRPr="00033E25">
              <w:rPr>
                <w:sz w:val="28"/>
                <w:szCs w:val="28"/>
              </w:rPr>
              <w:t>.</w:t>
            </w:r>
            <w:r w:rsidR="00BF68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5F00F7">
              <w:rPr>
                <w:sz w:val="28"/>
                <w:szCs w:val="28"/>
              </w:rPr>
              <w:t>.202</w:t>
            </w:r>
            <w:r w:rsidR="00BF6864">
              <w:rPr>
                <w:sz w:val="28"/>
                <w:szCs w:val="28"/>
              </w:rPr>
              <w:t>3</w:t>
            </w:r>
            <w:r w:rsidR="00B56075" w:rsidRPr="00033E25">
              <w:rPr>
                <w:sz w:val="28"/>
                <w:szCs w:val="28"/>
              </w:rPr>
              <w:t xml:space="preserve"> </w:t>
            </w:r>
            <w:r w:rsidR="005A006B" w:rsidRPr="00033E25">
              <w:rPr>
                <w:sz w:val="28"/>
                <w:szCs w:val="28"/>
              </w:rPr>
              <w:t>№ 01-1</w:t>
            </w:r>
            <w:r w:rsidR="00145A3F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16</w:t>
            </w:r>
            <w:r w:rsidR="000549BA">
              <w:rPr>
                <w:sz w:val="28"/>
                <w:szCs w:val="28"/>
              </w:rPr>
              <w:t>8</w:t>
            </w:r>
            <w:r w:rsidR="007A0362">
              <w:rPr>
                <w:sz w:val="28"/>
                <w:szCs w:val="28"/>
              </w:rPr>
              <w:tab/>
            </w:r>
            <w:r w:rsidR="00982818">
              <w:rPr>
                <w:sz w:val="28"/>
                <w:szCs w:val="28"/>
              </w:rPr>
              <w:t xml:space="preserve"> </w:t>
            </w:r>
          </w:p>
          <w:p w14:paraId="4903DD8D" w14:textId="77777777" w:rsidR="003A4A90" w:rsidRDefault="003A4A90" w:rsidP="00726E58">
            <w:pPr>
              <w:spacing w:line="280" w:lineRule="exact"/>
              <w:ind w:right="-608"/>
              <w:jc w:val="both"/>
              <w:rPr>
                <w:sz w:val="28"/>
                <w:szCs w:val="28"/>
              </w:rPr>
            </w:pPr>
          </w:p>
          <w:p w14:paraId="34573959" w14:textId="77777777" w:rsidR="006C6EC4" w:rsidRPr="00033E25" w:rsidRDefault="006C6EC4" w:rsidP="006C6EC4">
            <w:pPr>
              <w:spacing w:line="280" w:lineRule="exact"/>
              <w:ind w:right="-608"/>
              <w:rPr>
                <w:sz w:val="28"/>
                <w:szCs w:val="28"/>
              </w:rPr>
            </w:pPr>
          </w:p>
          <w:p w14:paraId="113FDDFB" w14:textId="77777777" w:rsidR="0042559E" w:rsidRPr="00033E25" w:rsidRDefault="0042559E" w:rsidP="006C6EC4">
            <w:pPr>
              <w:spacing w:line="280" w:lineRule="exact"/>
              <w:ind w:right="-608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5F767D7" w14:textId="77777777" w:rsidR="00137212" w:rsidRDefault="00137212" w:rsidP="00C43688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5A33A712" w14:textId="724C58CB" w:rsidR="004068D8" w:rsidRDefault="003F0B2A" w:rsidP="00C43688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Начальнику Главного управления</w:t>
            </w:r>
          </w:p>
          <w:p w14:paraId="0A9D42EC" w14:textId="6C54EEFC" w:rsidR="00982818" w:rsidRDefault="009D6EBD" w:rsidP="00C43688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CD11E3">
              <w:rPr>
                <w:color w:val="000000"/>
                <w:sz w:val="28"/>
                <w:szCs w:val="28"/>
              </w:rPr>
              <w:t>алютно-финансового мониторинга</w:t>
            </w:r>
          </w:p>
          <w:p w14:paraId="4E1D01FE" w14:textId="77777777" w:rsidR="00982818" w:rsidRDefault="00982818" w:rsidP="00C43688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Национального банка</w:t>
            </w:r>
          </w:p>
          <w:p w14:paraId="49E25832" w14:textId="77777777" w:rsidR="00982818" w:rsidRDefault="00982818" w:rsidP="00982818">
            <w:pPr>
              <w:spacing w:after="120"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Беларусь</w:t>
            </w:r>
          </w:p>
          <w:p w14:paraId="6FB213FD" w14:textId="77777777" w:rsidR="00982818" w:rsidRDefault="00CD11E3" w:rsidP="00C43688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Шкуринскому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Д.В.</w:t>
            </w:r>
          </w:p>
          <w:p w14:paraId="0B5E57B9" w14:textId="208D819C" w:rsidR="00F52C42" w:rsidRPr="00C43688" w:rsidRDefault="00F52C42" w:rsidP="00C43688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F8F1082" w14:textId="34437670" w:rsidR="00784268" w:rsidRDefault="00467351" w:rsidP="00467351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763B">
        <w:rPr>
          <w:sz w:val="28"/>
          <w:szCs w:val="28"/>
        </w:rPr>
        <w:t xml:space="preserve"> </w:t>
      </w:r>
      <w:r w:rsidR="00AE5227">
        <w:rPr>
          <w:sz w:val="28"/>
          <w:szCs w:val="28"/>
        </w:rPr>
        <w:t xml:space="preserve">применении норм </w:t>
      </w:r>
    </w:p>
    <w:p w14:paraId="1B237883" w14:textId="068216F9" w:rsidR="00AE5227" w:rsidRDefault="00AE5227" w:rsidP="00467351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валютного законодательства</w:t>
      </w:r>
    </w:p>
    <w:p w14:paraId="33256F68" w14:textId="0B452AB1" w:rsidR="00C80079" w:rsidRDefault="00C80079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3A8BEF" w14:textId="413D0798" w:rsidR="00713184" w:rsidRDefault="00467351" w:rsidP="00156DD0">
      <w:pPr>
        <w:tabs>
          <w:tab w:val="left" w:pos="68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6DD0">
        <w:rPr>
          <w:sz w:val="28"/>
          <w:szCs w:val="28"/>
        </w:rPr>
        <w:t>Уважаемый</w:t>
      </w:r>
      <w:r w:rsidR="003F0B2A">
        <w:rPr>
          <w:sz w:val="28"/>
          <w:szCs w:val="28"/>
        </w:rPr>
        <w:t xml:space="preserve"> </w:t>
      </w:r>
      <w:r w:rsidR="00496830">
        <w:rPr>
          <w:sz w:val="28"/>
          <w:szCs w:val="28"/>
        </w:rPr>
        <w:t>Денис Вячеславович</w:t>
      </w:r>
      <w:r w:rsidR="00156DD0">
        <w:rPr>
          <w:sz w:val="28"/>
          <w:szCs w:val="28"/>
        </w:rPr>
        <w:t>!</w:t>
      </w:r>
    </w:p>
    <w:p w14:paraId="7373C5F7" w14:textId="19F750AF" w:rsidR="00713184" w:rsidRDefault="00713184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7A9D7D" w14:textId="3189B70D" w:rsidR="00DD6B05" w:rsidRDefault="00F85094" w:rsidP="00DD6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6F2B">
        <w:rPr>
          <w:sz w:val="28"/>
          <w:szCs w:val="28"/>
        </w:rPr>
        <w:t xml:space="preserve"> </w:t>
      </w:r>
      <w:r w:rsidR="00043E6A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Ассоциаци</w:t>
      </w:r>
      <w:r w:rsidR="00043E6A">
        <w:rPr>
          <w:sz w:val="28"/>
          <w:szCs w:val="28"/>
        </w:rPr>
        <w:t>и</w:t>
      </w:r>
      <w:r>
        <w:rPr>
          <w:sz w:val="28"/>
          <w:szCs w:val="28"/>
        </w:rPr>
        <w:t xml:space="preserve"> белорусских банков </w:t>
      </w:r>
      <w:r w:rsidR="00043E6A">
        <w:rPr>
          <w:sz w:val="28"/>
          <w:szCs w:val="28"/>
        </w:rPr>
        <w:t>продолжают поступать обращения ее членов с просьбой об оказании содействия в разрешении проблемных вопросов в сфере валютного законодательства, в связи с чем на постоянной основе проводится работа в данном направлении.</w:t>
      </w:r>
    </w:p>
    <w:p w14:paraId="7B4C48F7" w14:textId="0E8A2CB7" w:rsidR="00AE5227" w:rsidRDefault="00043E6A" w:rsidP="00553B1E">
      <w:pPr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Так, </w:t>
      </w:r>
      <w:r w:rsidR="00432A4A">
        <w:rPr>
          <w:sz w:val="28"/>
          <w:szCs w:val="28"/>
        </w:rPr>
        <w:t xml:space="preserve">16 февраля 2023 г. Ассоциацией </w:t>
      </w:r>
      <w:r w:rsidR="0048763B">
        <w:rPr>
          <w:sz w:val="28"/>
          <w:szCs w:val="28"/>
        </w:rPr>
        <w:t xml:space="preserve">было организовано </w:t>
      </w:r>
      <w:r w:rsidR="006A6F2B">
        <w:rPr>
          <w:color w:val="000000"/>
          <w:spacing w:val="-6"/>
          <w:sz w:val="28"/>
          <w:szCs w:val="28"/>
        </w:rPr>
        <w:t>очередное з</w:t>
      </w:r>
      <w:r w:rsidR="00553B1E">
        <w:rPr>
          <w:color w:val="000000"/>
          <w:spacing w:val="-6"/>
          <w:sz w:val="28"/>
          <w:szCs w:val="28"/>
        </w:rPr>
        <w:t>аседани</w:t>
      </w:r>
      <w:r w:rsidR="00BF6864">
        <w:rPr>
          <w:color w:val="000000"/>
          <w:spacing w:val="-6"/>
          <w:sz w:val="28"/>
          <w:szCs w:val="28"/>
        </w:rPr>
        <w:t>е</w:t>
      </w:r>
      <w:r w:rsidR="00553B1E">
        <w:rPr>
          <w:color w:val="000000"/>
          <w:spacing w:val="-6"/>
          <w:sz w:val="28"/>
          <w:szCs w:val="28"/>
        </w:rPr>
        <w:t xml:space="preserve"> Валютного комитета</w:t>
      </w:r>
      <w:r w:rsidR="0048763B">
        <w:rPr>
          <w:color w:val="000000"/>
          <w:spacing w:val="-6"/>
          <w:sz w:val="28"/>
          <w:szCs w:val="28"/>
        </w:rPr>
        <w:t xml:space="preserve">, </w:t>
      </w:r>
      <w:r w:rsidR="00F42D36">
        <w:rPr>
          <w:color w:val="000000"/>
          <w:spacing w:val="-6"/>
          <w:sz w:val="28"/>
          <w:szCs w:val="28"/>
        </w:rPr>
        <w:t xml:space="preserve">в ходе </w:t>
      </w:r>
      <w:r w:rsidR="0048763B">
        <w:rPr>
          <w:color w:val="000000"/>
          <w:spacing w:val="-6"/>
          <w:sz w:val="28"/>
          <w:szCs w:val="28"/>
        </w:rPr>
        <w:t>которо</w:t>
      </w:r>
      <w:r w:rsidR="00F42D36">
        <w:rPr>
          <w:color w:val="000000"/>
          <w:spacing w:val="-6"/>
          <w:sz w:val="28"/>
          <w:szCs w:val="28"/>
        </w:rPr>
        <w:t>го</w:t>
      </w:r>
      <w:r w:rsidR="0048763B">
        <w:rPr>
          <w:color w:val="000000"/>
          <w:spacing w:val="-6"/>
          <w:sz w:val="28"/>
          <w:szCs w:val="28"/>
        </w:rPr>
        <w:t xml:space="preserve"> обсуждены имеющиеся у банков вопросы.</w:t>
      </w:r>
      <w:r w:rsidR="00AE5227">
        <w:rPr>
          <w:color w:val="000000"/>
          <w:spacing w:val="-6"/>
          <w:sz w:val="28"/>
          <w:szCs w:val="28"/>
        </w:rPr>
        <w:t xml:space="preserve"> По результатам обсуждения отдельных из них банками выработан единый подход к применению норм законодательства, их регулирующих.</w:t>
      </w:r>
    </w:p>
    <w:tbl>
      <w:tblPr>
        <w:tblW w:w="12440" w:type="dxa"/>
        <w:tblLook w:val="01E0" w:firstRow="1" w:lastRow="1" w:firstColumn="1" w:lastColumn="1" w:noHBand="0" w:noVBand="0"/>
      </w:tblPr>
      <w:tblGrid>
        <w:gridCol w:w="9747"/>
        <w:gridCol w:w="2693"/>
      </w:tblGrid>
      <w:tr w:rsidR="00844698" w:rsidRPr="00C15E29" w14:paraId="58E3E4A3" w14:textId="77777777" w:rsidTr="00647E0B">
        <w:tc>
          <w:tcPr>
            <w:tcW w:w="9747" w:type="dxa"/>
            <w:shd w:val="clear" w:color="auto" w:fill="auto"/>
          </w:tcPr>
          <w:p w14:paraId="0059E934" w14:textId="59A87C95" w:rsidR="00844698" w:rsidRPr="007803AB" w:rsidRDefault="00AE5227" w:rsidP="007803AB">
            <w:pPr>
              <w:ind w:left="-100" w:right="-608" w:firstLine="730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Вместе с тем, ряд вопросов остался нерешенным,</w:t>
            </w:r>
            <w:r w:rsidR="007803A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в 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связи</w:t>
            </w:r>
            <w:r w:rsidR="007803A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с</w:t>
            </w:r>
            <w:proofErr w:type="gramEnd"/>
            <w:r w:rsidR="007803AB">
              <w:rPr>
                <w:color w:val="000000"/>
                <w:spacing w:val="-6"/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чем </w:t>
            </w:r>
            <w:r w:rsidR="007803AB">
              <w:rPr>
                <w:color w:val="000000"/>
                <w:spacing w:val="-6"/>
                <w:sz w:val="28"/>
                <w:szCs w:val="28"/>
              </w:rPr>
              <w:t xml:space="preserve">   </w:t>
            </w:r>
            <w:r>
              <w:rPr>
                <w:color w:val="000000"/>
                <w:spacing w:val="-6"/>
                <w:sz w:val="28"/>
                <w:szCs w:val="28"/>
              </w:rPr>
              <w:t>требуется содействие регулятора. Суть данных вопросов заключается в следующем.</w:t>
            </w:r>
            <w:r w:rsidR="00553B1E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="00844698" w:rsidRPr="007803AB">
              <w:rPr>
                <w:color w:val="000000"/>
                <w:spacing w:val="-6"/>
                <w:sz w:val="28"/>
                <w:szCs w:val="28"/>
              </w:rPr>
              <w:t xml:space="preserve">                                                                     </w:t>
            </w:r>
          </w:p>
          <w:p w14:paraId="1454106A" w14:textId="7F8B1663" w:rsidR="00844698" w:rsidRDefault="00844698" w:rsidP="00844698">
            <w:pPr>
              <w:numPr>
                <w:ilvl w:val="0"/>
                <w:numId w:val="20"/>
              </w:numPr>
              <w:tabs>
                <w:tab w:val="left" w:pos="893"/>
              </w:tabs>
              <w:ind w:left="-100" w:firstLine="709"/>
              <w:jc w:val="both"/>
              <w:rPr>
                <w:sz w:val="28"/>
                <w:szCs w:val="28"/>
              </w:rPr>
            </w:pPr>
            <w:r w:rsidRPr="00455FBF">
              <w:rPr>
                <w:sz w:val="28"/>
                <w:szCs w:val="28"/>
              </w:rPr>
              <w:t>В соответствии с частью второй пункта 23 Инструкции о проведении валютных операций, утвержденной постановлением Правления Национального банка Республики Беларусь от 31 мая 2021 г. № 147 (далее – Инструкция № 147), информация о проводимых валютных операциях, связанных с поступлением денежных средств на счета юридических лиц – резидентов или направлением ими денежных средств на оплату обязательств перед банком без зачисления на свои счета, предоставляется юридическими лицами – резидентами в банк в срок не позднее семи рабочих дней с даты, следующей за датой зачисления денежных средств на счет юридического лица – резидента (банка). Предоставление клиентами в банки информации после истечения срока, установленного Инструкцией № 147</w:t>
            </w:r>
            <w:r w:rsidR="001F10DA">
              <w:rPr>
                <w:sz w:val="28"/>
                <w:szCs w:val="28"/>
              </w:rPr>
              <w:t>,</w:t>
            </w:r>
            <w:r w:rsidRPr="00455FBF">
              <w:rPr>
                <w:sz w:val="28"/>
                <w:szCs w:val="28"/>
              </w:rPr>
              <w:t xml:space="preserve"> не предусмотрено, как и вне</w:t>
            </w:r>
            <w:r>
              <w:rPr>
                <w:sz w:val="28"/>
                <w:szCs w:val="28"/>
              </w:rPr>
              <w:t>сение и</w:t>
            </w:r>
            <w:r w:rsidRPr="00455FBF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й</w:t>
            </w:r>
            <w:r w:rsidRPr="00455FBF">
              <w:rPr>
                <w:sz w:val="28"/>
                <w:szCs w:val="28"/>
              </w:rPr>
              <w:t xml:space="preserve"> </w:t>
            </w:r>
            <w:r w:rsidR="00BC077E">
              <w:rPr>
                <w:sz w:val="28"/>
                <w:szCs w:val="28"/>
              </w:rPr>
              <w:t xml:space="preserve">                                           </w:t>
            </w:r>
            <w:r w:rsidRPr="00455FBF">
              <w:rPr>
                <w:sz w:val="28"/>
                <w:szCs w:val="28"/>
              </w:rPr>
              <w:t xml:space="preserve">в предоставленные </w:t>
            </w:r>
            <w:r>
              <w:rPr>
                <w:sz w:val="28"/>
                <w:szCs w:val="28"/>
              </w:rPr>
              <w:t xml:space="preserve">ранее в банк </w:t>
            </w:r>
            <w:r w:rsidRPr="00455FBF">
              <w:rPr>
                <w:sz w:val="28"/>
                <w:szCs w:val="28"/>
              </w:rPr>
              <w:t>в установленный законодательством срок сведени</w:t>
            </w:r>
            <w:r>
              <w:rPr>
                <w:sz w:val="28"/>
                <w:szCs w:val="28"/>
              </w:rPr>
              <w:t>я</w:t>
            </w:r>
            <w:r w:rsidRPr="00455FBF">
              <w:rPr>
                <w:sz w:val="28"/>
                <w:szCs w:val="28"/>
              </w:rPr>
              <w:t xml:space="preserve"> о поступлении денежных средств</w:t>
            </w:r>
            <w:r w:rsidR="001F10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также </w:t>
            </w:r>
            <w:r w:rsidRPr="00455FBF">
              <w:rPr>
                <w:sz w:val="28"/>
                <w:szCs w:val="28"/>
              </w:rPr>
              <w:t xml:space="preserve">не предусмотрена обязанность банка принять такую информацию. </w:t>
            </w:r>
          </w:p>
          <w:p w14:paraId="15E6DFC9" w14:textId="5523D365" w:rsidR="007803AB" w:rsidRDefault="007803AB" w:rsidP="007803AB">
            <w:pPr>
              <w:tabs>
                <w:tab w:val="left" w:pos="893"/>
              </w:tabs>
              <w:jc w:val="both"/>
              <w:rPr>
                <w:sz w:val="28"/>
                <w:szCs w:val="28"/>
              </w:rPr>
            </w:pPr>
          </w:p>
          <w:p w14:paraId="5A71BE6E" w14:textId="77777777" w:rsidR="007803AB" w:rsidRPr="00455FBF" w:rsidRDefault="007803AB" w:rsidP="007803AB">
            <w:pPr>
              <w:tabs>
                <w:tab w:val="left" w:pos="893"/>
              </w:tabs>
              <w:jc w:val="both"/>
              <w:rPr>
                <w:sz w:val="28"/>
                <w:szCs w:val="28"/>
              </w:rPr>
            </w:pPr>
          </w:p>
          <w:p w14:paraId="78065F8A" w14:textId="77777777" w:rsidR="00844698" w:rsidRPr="0062525C" w:rsidRDefault="00844698" w:rsidP="00647E0B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62525C">
              <w:rPr>
                <w:i/>
                <w:sz w:val="28"/>
                <w:szCs w:val="28"/>
              </w:rPr>
              <w:lastRenderedPageBreak/>
              <w:t>Имеет ли право клиент предоставлять и обязаны ли банки принимать:</w:t>
            </w:r>
          </w:p>
          <w:p w14:paraId="278C1FB6" w14:textId="50B23EF8" w:rsidR="00844698" w:rsidRPr="0062525C" w:rsidRDefault="00516B86" w:rsidP="00647E0B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  <w:r w:rsidRPr="00516B86">
              <w:rPr>
                <w:i/>
                <w:sz w:val="28"/>
                <w:szCs w:val="28"/>
              </w:rPr>
              <w:t xml:space="preserve"> </w:t>
            </w:r>
            <w:r w:rsidR="00844698" w:rsidRPr="0062525C">
              <w:rPr>
                <w:i/>
                <w:sz w:val="28"/>
                <w:szCs w:val="28"/>
              </w:rPr>
              <w:t>информацию о проводимых валютных операциях, предоставленную клиентом с нарушением установленного срока;</w:t>
            </w:r>
          </w:p>
          <w:p w14:paraId="45A9486E" w14:textId="73272999" w:rsidR="00844698" w:rsidRPr="0062525C" w:rsidRDefault="00516B86" w:rsidP="00647E0B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844698" w:rsidRPr="0062525C">
              <w:rPr>
                <w:i/>
                <w:sz w:val="28"/>
                <w:szCs w:val="28"/>
              </w:rPr>
              <w:t>изменяющую информацию в ранее представленные сведения</w:t>
            </w:r>
            <w:r>
              <w:rPr>
                <w:i/>
                <w:sz w:val="28"/>
                <w:szCs w:val="28"/>
              </w:rPr>
              <w:t xml:space="preserve">                                  </w:t>
            </w:r>
            <w:r w:rsidR="00844698" w:rsidRPr="0062525C">
              <w:rPr>
                <w:i/>
                <w:sz w:val="28"/>
                <w:szCs w:val="28"/>
              </w:rPr>
              <w:t xml:space="preserve"> о поступлении денежных средств?</w:t>
            </w:r>
            <w:r w:rsidR="00844698">
              <w:rPr>
                <w:i/>
                <w:sz w:val="28"/>
                <w:szCs w:val="28"/>
              </w:rPr>
              <w:t xml:space="preserve"> За какой период клиенты вправе изменить ранее представленную информацию?</w:t>
            </w:r>
          </w:p>
          <w:p w14:paraId="364EB2F1" w14:textId="40C70592" w:rsidR="00844698" w:rsidRDefault="00844698" w:rsidP="00647E0B">
            <w:pPr>
              <w:ind w:firstLine="709"/>
              <w:jc w:val="both"/>
              <w:rPr>
                <w:sz w:val="28"/>
                <w:szCs w:val="28"/>
              </w:rPr>
            </w:pPr>
            <w:r w:rsidRPr="0062525C">
              <w:rPr>
                <w:i/>
                <w:iCs/>
                <w:sz w:val="28"/>
                <w:szCs w:val="28"/>
              </w:rPr>
              <w:t xml:space="preserve">В случае возможности предоставления в банк информации </w:t>
            </w:r>
            <w:r w:rsidR="00B229BD">
              <w:rPr>
                <w:i/>
                <w:iCs/>
                <w:sz w:val="28"/>
                <w:szCs w:val="28"/>
              </w:rPr>
              <w:t xml:space="preserve">                                     </w:t>
            </w:r>
            <w:r w:rsidRPr="0062525C">
              <w:rPr>
                <w:i/>
                <w:iCs/>
                <w:sz w:val="28"/>
                <w:szCs w:val="28"/>
              </w:rPr>
              <w:t xml:space="preserve">по вышеперечисленным случаям требуется ли </w:t>
            </w:r>
            <w:r>
              <w:rPr>
                <w:i/>
                <w:iCs/>
                <w:sz w:val="28"/>
                <w:szCs w:val="28"/>
              </w:rPr>
              <w:t xml:space="preserve">банку </w:t>
            </w:r>
            <w:r w:rsidRPr="0062525C">
              <w:rPr>
                <w:i/>
                <w:iCs/>
                <w:sz w:val="28"/>
                <w:szCs w:val="28"/>
              </w:rPr>
              <w:t>вносить изменения</w:t>
            </w:r>
            <w:r w:rsidR="00F42D36">
              <w:rPr>
                <w:i/>
                <w:iCs/>
                <w:sz w:val="28"/>
                <w:szCs w:val="28"/>
              </w:rPr>
              <w:t xml:space="preserve">                      </w:t>
            </w:r>
            <w:r w:rsidRPr="0062525C">
              <w:rPr>
                <w:i/>
                <w:iCs/>
                <w:sz w:val="28"/>
                <w:szCs w:val="28"/>
              </w:rPr>
              <w:t xml:space="preserve"> </w:t>
            </w:r>
            <w:r w:rsidRPr="0062525C">
              <w:rPr>
                <w:i/>
                <w:sz w:val="28"/>
                <w:szCs w:val="28"/>
              </w:rPr>
              <w:t xml:space="preserve">по форме отчетности 2209 «Информация о международных платежах» </w:t>
            </w:r>
            <w:r w:rsidRPr="0062525C">
              <w:rPr>
                <w:i/>
                <w:iCs/>
                <w:sz w:val="28"/>
                <w:szCs w:val="28"/>
              </w:rPr>
              <w:t xml:space="preserve">и </w:t>
            </w:r>
            <w:r w:rsidR="00B229BD">
              <w:rPr>
                <w:i/>
                <w:iCs/>
                <w:sz w:val="28"/>
                <w:szCs w:val="28"/>
              </w:rPr>
              <w:t xml:space="preserve">                         </w:t>
            </w:r>
            <w:r w:rsidRPr="0062525C">
              <w:rPr>
                <w:i/>
                <w:iCs/>
                <w:sz w:val="28"/>
                <w:szCs w:val="28"/>
              </w:rPr>
              <w:t>в АИС ПБИ</w:t>
            </w:r>
            <w:r>
              <w:rPr>
                <w:i/>
                <w:iCs/>
                <w:sz w:val="28"/>
                <w:szCs w:val="28"/>
              </w:rPr>
              <w:t xml:space="preserve"> (изменение информации в файлах </w:t>
            </w:r>
            <w:r>
              <w:rPr>
                <w:i/>
                <w:iCs/>
                <w:sz w:val="28"/>
                <w:szCs w:val="28"/>
                <w:lang w:val="en-US"/>
              </w:rPr>
              <w:t>YSN</w:t>
            </w:r>
            <w:r>
              <w:rPr>
                <w:i/>
                <w:iCs/>
                <w:sz w:val="28"/>
                <w:szCs w:val="28"/>
              </w:rPr>
              <w:t>, которые формируются ежедневно)</w:t>
            </w:r>
            <w:r w:rsidRPr="0062525C">
              <w:rPr>
                <w:i/>
                <w:iCs/>
                <w:sz w:val="28"/>
                <w:szCs w:val="28"/>
              </w:rPr>
              <w:t>?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0433AA9C" w14:textId="1550A47F" w:rsidR="00844698" w:rsidRPr="00F0702F" w:rsidRDefault="00BC077E" w:rsidP="00B229BD">
            <w:pPr>
              <w:numPr>
                <w:ilvl w:val="0"/>
                <w:numId w:val="20"/>
              </w:numPr>
              <w:tabs>
                <w:tab w:val="left" w:pos="893"/>
              </w:tabs>
              <w:ind w:left="0" w:firstLine="6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4698">
              <w:rPr>
                <w:sz w:val="28"/>
                <w:szCs w:val="28"/>
              </w:rPr>
              <w:t xml:space="preserve">Использование безналичной иностранной валюты в расчетах при осуществлении резидентами платежей в адрес иных резидентов запрещено, </w:t>
            </w:r>
            <w:r w:rsidR="00F42D36">
              <w:rPr>
                <w:sz w:val="28"/>
                <w:szCs w:val="28"/>
              </w:rPr>
              <w:t xml:space="preserve">                  </w:t>
            </w:r>
            <w:r w:rsidR="00844698" w:rsidRPr="00F0702F">
              <w:rPr>
                <w:sz w:val="28"/>
                <w:szCs w:val="28"/>
              </w:rPr>
              <w:t>за исключением сл</w:t>
            </w:r>
            <w:r w:rsidR="00844698" w:rsidRPr="004F4667">
              <w:rPr>
                <w:sz w:val="28"/>
                <w:szCs w:val="28"/>
              </w:rPr>
              <w:t>учаев, установленных частью второй пункта 5 статьи 10</w:t>
            </w:r>
            <w:r w:rsidR="00844698" w:rsidRPr="00F0702F">
              <w:rPr>
                <w:sz w:val="28"/>
                <w:szCs w:val="28"/>
              </w:rPr>
              <w:t xml:space="preserve"> и пунктом 1 статьи 12 Закона Республики Беларусь от 22 июля 2003 г. № 226-З </w:t>
            </w:r>
            <w:r>
              <w:rPr>
                <w:sz w:val="28"/>
                <w:szCs w:val="28"/>
              </w:rPr>
              <w:t xml:space="preserve">                </w:t>
            </w:r>
            <w:r w:rsidR="00844698" w:rsidRPr="00F0702F">
              <w:rPr>
                <w:sz w:val="28"/>
                <w:szCs w:val="28"/>
              </w:rPr>
              <w:t xml:space="preserve">«О валютном регулировании и валютном контроле» (далее – Закон № 226-З). </w:t>
            </w:r>
          </w:p>
          <w:p w14:paraId="4D24DB18" w14:textId="77777777" w:rsidR="00844698" w:rsidRDefault="00844698" w:rsidP="00647E0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Частью второй пункта 5 статьи 10 Закона № 226-З предусмотрено, что Президентом Республики Беларусь, законами, совместными постановлениями Совета Министров Республики Беларусь и Национального банка Республики Беларусь, если иное не установлено Президентом Республики Беларусь, могут быть определены иные случаи использования иностранной валюты при проведении валютных операций между резидентами, резидентами и нерезидентами, нерезидентами, а также получения резидентами белорусских рублей и (или) иностранной валюты на счета, открытые в иностранных банках. </w:t>
            </w:r>
          </w:p>
          <w:p w14:paraId="19F5F8F2" w14:textId="75C64F56" w:rsidR="00844698" w:rsidRDefault="00844698" w:rsidP="00647E0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Совета Министров Республики Беларусь и Национального банка Республики Беларусь от 6 июля 2021 г. № 392/7 </w:t>
            </w:r>
            <w:r w:rsidR="00BC077E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«О проведении валютных операций» (далее – </w:t>
            </w:r>
            <w:r w:rsidR="00AC5AF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 № 392</w:t>
            </w:r>
            <w:r w:rsidRPr="001F66A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7) </w:t>
            </w:r>
            <w:r w:rsidR="00AC5AF6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до 1 января 2025 г. разрешено использование иностранной валюты юридическими лицами – резидентами, индивидуальными предпринимателями – резидентами при проведении расчетов с юридическими лицами – резидентами, индивидуальными предпринимателями – резидентами, осуществляющими транспортную и (или) транспортно-экспедиционную деятельность, за перевозку и (или) экспедирование грузов за пределы и из-за пределов Республики Беларусь, за пределами Республики Беларусь, при транзите через территорию Республики Беларусь. </w:t>
            </w:r>
          </w:p>
          <w:p w14:paraId="0C5C0B7F" w14:textId="249E65AC" w:rsidR="00844698" w:rsidRPr="0062525C" w:rsidRDefault="00AE5227" w:rsidP="00647E0B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 этой связи у банков возникает вопрос </w:t>
            </w:r>
            <w:r w:rsidR="005B79FA">
              <w:rPr>
                <w:i/>
                <w:iCs/>
                <w:sz w:val="28"/>
                <w:szCs w:val="28"/>
              </w:rPr>
              <w:t>относительно</w:t>
            </w:r>
            <w:r w:rsidR="00844698" w:rsidRPr="0062525C">
              <w:rPr>
                <w:i/>
                <w:iCs/>
                <w:sz w:val="28"/>
                <w:szCs w:val="28"/>
              </w:rPr>
              <w:t xml:space="preserve"> возможно</w:t>
            </w:r>
            <w:r w:rsidR="005B79FA">
              <w:rPr>
                <w:i/>
                <w:iCs/>
                <w:sz w:val="28"/>
                <w:szCs w:val="28"/>
              </w:rPr>
              <w:t>сти</w:t>
            </w:r>
            <w:r w:rsidR="00844698" w:rsidRPr="0062525C">
              <w:rPr>
                <w:i/>
                <w:iCs/>
                <w:sz w:val="28"/>
                <w:szCs w:val="28"/>
              </w:rPr>
              <w:t xml:space="preserve"> совершени</w:t>
            </w:r>
            <w:r w:rsidR="005B79FA">
              <w:rPr>
                <w:i/>
                <w:iCs/>
                <w:sz w:val="28"/>
                <w:szCs w:val="28"/>
              </w:rPr>
              <w:t>я</w:t>
            </w:r>
            <w:r w:rsidR="00844698" w:rsidRPr="0062525C">
              <w:rPr>
                <w:i/>
                <w:iCs/>
                <w:sz w:val="28"/>
                <w:szCs w:val="28"/>
              </w:rPr>
              <w:t xml:space="preserve"> резидентом – юридическим лицом платежа в иностранной валюте в адрес юридического лица – резидента, осуществляющего транспортную и (или) транспортно-экспедиционную деятельность, за перевозку и (или) экспедирование грузов за пределы и из-за пределов Республики Беларусь,</w:t>
            </w:r>
            <w:r w:rsidR="00F42D36">
              <w:rPr>
                <w:i/>
                <w:iCs/>
                <w:sz w:val="28"/>
                <w:szCs w:val="28"/>
              </w:rPr>
              <w:t xml:space="preserve">                       </w:t>
            </w:r>
            <w:r w:rsidR="00844698" w:rsidRPr="0062525C">
              <w:rPr>
                <w:i/>
                <w:iCs/>
                <w:sz w:val="28"/>
                <w:szCs w:val="28"/>
              </w:rPr>
              <w:t xml:space="preserve"> за пределами Республики Беларусь, при транзите через территорию Республики Беларусь по договору перевода долга на основании </w:t>
            </w:r>
            <w:r w:rsidR="00AC5AF6">
              <w:rPr>
                <w:i/>
                <w:iCs/>
                <w:sz w:val="28"/>
                <w:szCs w:val="28"/>
              </w:rPr>
              <w:t>п</w:t>
            </w:r>
            <w:r w:rsidR="00844698" w:rsidRPr="0062525C">
              <w:rPr>
                <w:i/>
                <w:iCs/>
                <w:sz w:val="28"/>
                <w:szCs w:val="28"/>
              </w:rPr>
              <w:t>остановления № 392/7</w:t>
            </w:r>
            <w:r w:rsidR="005B79FA">
              <w:rPr>
                <w:i/>
                <w:iCs/>
                <w:sz w:val="28"/>
                <w:szCs w:val="28"/>
              </w:rPr>
              <w:t xml:space="preserve"> </w:t>
            </w:r>
            <w:r w:rsidR="00844698" w:rsidRPr="0062525C">
              <w:rPr>
                <w:i/>
                <w:iCs/>
                <w:sz w:val="28"/>
                <w:szCs w:val="28"/>
              </w:rPr>
              <w:t xml:space="preserve">в следующих случаях: </w:t>
            </w:r>
          </w:p>
          <w:p w14:paraId="4231C7BA" w14:textId="524C4028" w:rsidR="00844698" w:rsidRPr="0062525C" w:rsidRDefault="00F42D36" w:rsidP="00647E0B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– </w:t>
            </w:r>
            <w:r w:rsidR="00844698" w:rsidRPr="0062525C">
              <w:rPr>
                <w:i/>
                <w:iCs/>
                <w:sz w:val="28"/>
                <w:szCs w:val="28"/>
              </w:rPr>
              <w:t>первоначальный (основной) договор заключен между юридическим лицом – резидентом, осуществляющим транспортную и (или) транспортно-</w:t>
            </w:r>
            <w:r w:rsidR="00844698" w:rsidRPr="0062525C">
              <w:rPr>
                <w:i/>
                <w:iCs/>
                <w:sz w:val="28"/>
                <w:szCs w:val="28"/>
              </w:rPr>
              <w:lastRenderedPageBreak/>
              <w:t xml:space="preserve">экспедиционную деятельность, и юридическим лицом – нерезидентом (заказчик). На основании договора перевода долга долг по заключенному договору нерезидентом переведен на иное юридическое лицо – резидента; </w:t>
            </w:r>
          </w:p>
          <w:p w14:paraId="0AC7F414" w14:textId="0995DF2B" w:rsidR="00844698" w:rsidRPr="0062525C" w:rsidRDefault="00F42D36" w:rsidP="00647E0B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– </w:t>
            </w:r>
            <w:r w:rsidR="00844698" w:rsidRPr="0062525C">
              <w:rPr>
                <w:i/>
                <w:iCs/>
                <w:sz w:val="28"/>
                <w:szCs w:val="28"/>
              </w:rPr>
              <w:t>первоначальный (основной) договор заключен между юридическими лицами – резидентами, один из которых (исполнитель) осуществляет транспортную и (или) транспортно-экспедиционную деятельность.                       На основании договора перевода долга долг по заключенному договору переведен на иное юридическое лицо – резидента?</w:t>
            </w:r>
          </w:p>
          <w:p w14:paraId="33EB5E03" w14:textId="77777777" w:rsidR="00844698" w:rsidRPr="0062525C" w:rsidRDefault="00844698" w:rsidP="00647E0B">
            <w:pPr>
              <w:ind w:firstLine="709"/>
              <w:jc w:val="both"/>
              <w:rPr>
                <w:sz w:val="28"/>
                <w:szCs w:val="28"/>
              </w:rPr>
            </w:pPr>
            <w:r w:rsidRPr="0062525C">
              <w:rPr>
                <w:sz w:val="28"/>
                <w:szCs w:val="28"/>
              </w:rPr>
              <w:t xml:space="preserve">В каждом из перечисленных случаев совершение платежа в иностранной валюте в результате перемены лиц в обязательстве на основании договора перевода долга осуществляется юридическим лицом – резидентом в адрес юридического лица – резидента, осуществляющего транспортную и (или) транспортно-экспедиционную деятельность, за перевозку и (или) экспедирование грузов за пределы и из-за пределов Республики Беларусь,                  за пределами Республики Беларусь, при транзите через территорию Республики Беларусь. </w:t>
            </w:r>
          </w:p>
          <w:p w14:paraId="0F160D73" w14:textId="65161B55" w:rsidR="00844698" w:rsidRDefault="00844698" w:rsidP="00647E0B">
            <w:pPr>
              <w:ind w:firstLine="709"/>
              <w:jc w:val="both"/>
              <w:rPr>
                <w:sz w:val="28"/>
                <w:szCs w:val="28"/>
              </w:rPr>
            </w:pPr>
            <w:r w:rsidRPr="0062525C">
              <w:rPr>
                <w:sz w:val="28"/>
                <w:szCs w:val="28"/>
              </w:rPr>
              <w:t xml:space="preserve">Ввиду того, что в установленных </w:t>
            </w:r>
            <w:r w:rsidR="005B79FA">
              <w:rPr>
                <w:sz w:val="28"/>
                <w:szCs w:val="28"/>
              </w:rPr>
              <w:t>п</w:t>
            </w:r>
            <w:r w:rsidRPr="0062525C">
              <w:rPr>
                <w:sz w:val="28"/>
                <w:szCs w:val="28"/>
              </w:rPr>
              <w:t>остановлением № 392/7 случаях расчеты в иностранной валюте между юридическими лицами – резидентами разрешены, тот факт, что договоры заключены изначально с другими лицами, по мнению банков, является несущественным и не влечет нарушения законодательства.</w:t>
            </w:r>
          </w:p>
          <w:p w14:paraId="5C0EC0FA" w14:textId="59EF2CF6" w:rsidR="00844698" w:rsidRDefault="00844698" w:rsidP="00BC077E">
            <w:pPr>
              <w:ind w:firstLine="7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обязательства может быть возложено должником на третье лицо, если из законодательства, условий обязательства или его существа</w:t>
            </w:r>
            <w:r w:rsidR="00890CBF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не вытекает обязанность должника исполнить обязательство лично. В этом случае кредитор обязан принять исполнение, предложенное за должника третьим лицом, что предусмотрено пунктом 1 статьи 294 Гражданского кодекса Республики Беларусь (далее – ГК РБ). </w:t>
            </w:r>
          </w:p>
          <w:p w14:paraId="3D0E2C9C" w14:textId="62FBEE8B" w:rsidR="00844698" w:rsidRDefault="00844698" w:rsidP="00647E0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Юридическое лицо – резидент при экспорте в срок, установленный валютным договором, предусматривающим исполнение юридическим лицом –   нерезидентом обязательства в белорусских рублях, вправе принять исполнение данного обязательства от третьего лица (юридического лица – резидента) </w:t>
            </w:r>
            <w:r w:rsidR="005B79F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на основании заключенного им с нерезидентом договора, предусматривающего возложение исполнения обязательства по валютному договору на третье лицо, при этом обязательство третьего лица перед нерезидентом прекращается </w:t>
            </w:r>
            <w:r w:rsidR="005B79FA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в соответствующей части (пункт 4 статьи 19 Закона № 226-З). </w:t>
            </w:r>
          </w:p>
          <w:p w14:paraId="63D224D3" w14:textId="5BE0BFA6" w:rsidR="00844698" w:rsidRDefault="00844698" w:rsidP="00647E0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Таким образом, Законом № 226-З не предусмотрена возможность принятия резидентом – юридическим лицом исполнения обязательства за нерезидента от третьего лица (физического лица)</w:t>
            </w:r>
            <w:r w:rsidR="00890CBF">
              <w:rPr>
                <w:sz w:val="28"/>
                <w:szCs w:val="28"/>
              </w:rPr>
              <w:t xml:space="preserve">, в связи </w:t>
            </w:r>
            <w:r w:rsidR="001C0EEB">
              <w:rPr>
                <w:sz w:val="28"/>
                <w:szCs w:val="28"/>
              </w:rPr>
              <w:t xml:space="preserve">с </w:t>
            </w:r>
            <w:r w:rsidR="00890CBF">
              <w:rPr>
                <w:sz w:val="28"/>
                <w:szCs w:val="28"/>
              </w:rPr>
              <w:t>чем возникают вопросы:</w:t>
            </w:r>
            <w:r>
              <w:rPr>
                <w:sz w:val="28"/>
                <w:szCs w:val="28"/>
              </w:rPr>
              <w:t xml:space="preserve"> </w:t>
            </w:r>
          </w:p>
          <w:p w14:paraId="0FDBAFC9" w14:textId="1E2EED11" w:rsidR="00844698" w:rsidRPr="00711DEC" w:rsidRDefault="00890CBF" w:rsidP="00647E0B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– д</w:t>
            </w:r>
            <w:r w:rsidR="00844698" w:rsidRPr="00711DEC">
              <w:rPr>
                <w:i/>
                <w:iCs/>
                <w:sz w:val="28"/>
                <w:szCs w:val="28"/>
              </w:rPr>
              <w:t>опускается ли совершение платежа в белорусских рублях                            по экспортному договору возмездного оказания услуг, заключенному между юридическими лицами – резидентом и нерезидентом, физическим лицом за нерезидента – юридическое лицо</w:t>
            </w:r>
            <w:r>
              <w:rPr>
                <w:i/>
                <w:iCs/>
                <w:sz w:val="28"/>
                <w:szCs w:val="28"/>
              </w:rPr>
              <w:t>;</w:t>
            </w:r>
            <w:r w:rsidR="00844698" w:rsidRPr="00711DEC">
              <w:rPr>
                <w:i/>
                <w:iCs/>
                <w:sz w:val="28"/>
                <w:szCs w:val="28"/>
              </w:rPr>
              <w:t xml:space="preserve"> </w:t>
            </w:r>
          </w:p>
          <w:p w14:paraId="79F37288" w14:textId="0F981DCF" w:rsidR="00844698" w:rsidRDefault="00890CBF" w:rsidP="00647E0B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– д</w:t>
            </w:r>
            <w:r w:rsidR="00844698" w:rsidRPr="00711DEC">
              <w:rPr>
                <w:i/>
                <w:iCs/>
                <w:sz w:val="28"/>
                <w:szCs w:val="28"/>
              </w:rPr>
              <w:t xml:space="preserve">опускается ли возложение исполнения обязательства </w:t>
            </w:r>
            <w:r w:rsidR="00844698">
              <w:rPr>
                <w:i/>
                <w:iCs/>
                <w:sz w:val="28"/>
                <w:szCs w:val="28"/>
              </w:rPr>
              <w:t xml:space="preserve">                                 </w:t>
            </w:r>
            <w:r w:rsidR="00844698" w:rsidRPr="00711DEC">
              <w:rPr>
                <w:i/>
                <w:iCs/>
                <w:sz w:val="28"/>
                <w:szCs w:val="28"/>
              </w:rPr>
              <w:t xml:space="preserve">по импортным договорам? Могут ли физические или юридические лица, </w:t>
            </w:r>
            <w:r w:rsidR="00844698" w:rsidRPr="00711DEC">
              <w:rPr>
                <w:i/>
                <w:iCs/>
                <w:sz w:val="28"/>
                <w:szCs w:val="28"/>
              </w:rPr>
              <w:lastRenderedPageBreak/>
              <w:t>являющиеся резидентами, возлагать исполнение своих обязательств</w:t>
            </w:r>
            <w:r w:rsidR="00844698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                             </w:t>
            </w:r>
            <w:r w:rsidR="00844698" w:rsidRPr="00711DEC">
              <w:rPr>
                <w:i/>
                <w:iCs/>
                <w:sz w:val="28"/>
                <w:szCs w:val="28"/>
              </w:rPr>
              <w:t>по импортным договорам с нерезидентами на других резидентов (физических или юридических лиц)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  <w:p w14:paraId="0B7DB44F" w14:textId="02D0D9BA" w:rsidR="00844698" w:rsidRPr="00EC2ABC" w:rsidRDefault="00890CBF" w:rsidP="00647E0B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– д</w:t>
            </w:r>
            <w:r w:rsidR="00844698" w:rsidRPr="00EC2ABC">
              <w:rPr>
                <w:i/>
                <w:iCs/>
                <w:color w:val="000000"/>
                <w:sz w:val="28"/>
                <w:szCs w:val="28"/>
              </w:rPr>
              <w:t>опускается ли совершение платежа в белорусских рублях физическим лицом резидентом за физическое лицо нерезидента по экспортному договору возмездного оказания услуг, заключенному между юридическим лицом – резидентом и физическим лицом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844698" w:rsidRPr="00EC2ABC">
              <w:rPr>
                <w:i/>
                <w:iCs/>
                <w:color w:val="000000"/>
                <w:sz w:val="28"/>
                <w:szCs w:val="28"/>
              </w:rPr>
              <w:t>нерезидентом?</w:t>
            </w:r>
          </w:p>
          <w:p w14:paraId="707AF990" w14:textId="1AD5B377" w:rsidR="00844698" w:rsidRDefault="00844698" w:rsidP="00647E0B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614C2E">
              <w:rPr>
                <w:i/>
                <w:iCs/>
                <w:sz w:val="28"/>
                <w:szCs w:val="28"/>
              </w:rPr>
              <w:t>Буквально Закон № 226-З не запрещает возложение исполнения обязательства по импортным договорам, однако и не указывает прямо на возможность такого возложения. Могут ли нормы данного Закона толковаться по принципу «все, что не запрещено, разрешено</w:t>
            </w:r>
            <w:proofErr w:type="gramStart"/>
            <w:r w:rsidRPr="00614C2E">
              <w:rPr>
                <w:i/>
                <w:iCs/>
                <w:sz w:val="28"/>
                <w:szCs w:val="28"/>
              </w:rPr>
              <w:t>»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 w:rsidR="005B79FA">
              <w:rPr>
                <w:i/>
                <w:iCs/>
                <w:sz w:val="28"/>
                <w:szCs w:val="28"/>
              </w:rPr>
              <w:t xml:space="preserve">  </w:t>
            </w:r>
            <w:proofErr w:type="gramEnd"/>
            <w:r w:rsidR="005B79FA">
              <w:rPr>
                <w:i/>
                <w:iCs/>
                <w:sz w:val="28"/>
                <w:szCs w:val="28"/>
              </w:rPr>
              <w:t xml:space="preserve">                                       </w:t>
            </w:r>
            <w:r>
              <w:rPr>
                <w:i/>
                <w:iCs/>
                <w:sz w:val="28"/>
                <w:szCs w:val="28"/>
              </w:rPr>
              <w:t>т.е. использовать п</w:t>
            </w:r>
            <w:r w:rsidR="005B79FA">
              <w:rPr>
                <w:i/>
                <w:iCs/>
                <w:sz w:val="28"/>
                <w:szCs w:val="28"/>
              </w:rPr>
              <w:t xml:space="preserve">ункт </w:t>
            </w:r>
            <w:r>
              <w:rPr>
                <w:i/>
                <w:iCs/>
                <w:sz w:val="28"/>
                <w:szCs w:val="28"/>
              </w:rPr>
              <w:t>9 статьи 10 Закона № 226-З</w:t>
            </w:r>
            <w:r w:rsidRPr="00614C2E">
              <w:rPr>
                <w:i/>
                <w:iCs/>
                <w:sz w:val="28"/>
                <w:szCs w:val="28"/>
              </w:rPr>
              <w:t>?</w:t>
            </w:r>
          </w:p>
          <w:p w14:paraId="30A119CE" w14:textId="79CC9A0D" w:rsidR="00BC077E" w:rsidRDefault="00844698" w:rsidP="00BC077E">
            <w:pPr>
              <w:pStyle w:val="11"/>
              <w:spacing w:after="0"/>
              <w:ind w:firstLine="607"/>
              <w:jc w:val="both"/>
              <w:rPr>
                <w:sz w:val="28"/>
                <w:szCs w:val="28"/>
                <w:lang w:eastAsia="ru-RU"/>
              </w:rPr>
            </w:pPr>
            <w:r w:rsidRPr="00BC077E"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BC077E">
              <w:rPr>
                <w:sz w:val="28"/>
                <w:szCs w:val="28"/>
                <w:lang w:eastAsia="ru-RU"/>
              </w:rPr>
              <w:t>Ряд корпоративных клиентов банков осуществляет валютные операции на основании нормативн</w:t>
            </w:r>
            <w:r w:rsidR="00AE5227">
              <w:rPr>
                <w:sz w:val="28"/>
                <w:szCs w:val="28"/>
                <w:lang w:eastAsia="ru-RU"/>
              </w:rPr>
              <w:t xml:space="preserve">ых </w:t>
            </w:r>
            <w:r w:rsidRPr="00BC077E">
              <w:rPr>
                <w:sz w:val="28"/>
                <w:szCs w:val="28"/>
                <w:lang w:eastAsia="ru-RU"/>
              </w:rPr>
              <w:t xml:space="preserve">правовых актов Республики Беларусь с грифами ДСП, С или СС. При этом текст вышеуказанных документов не направляется </w:t>
            </w:r>
            <w:r w:rsidR="000C0A05" w:rsidRPr="00BC077E">
              <w:rPr>
                <w:sz w:val="28"/>
                <w:szCs w:val="28"/>
                <w:lang w:eastAsia="ru-RU"/>
              </w:rPr>
              <w:t xml:space="preserve">государственными органами в банки </w:t>
            </w:r>
            <w:r w:rsidRPr="00BC077E">
              <w:rPr>
                <w:sz w:val="28"/>
                <w:szCs w:val="28"/>
                <w:lang w:eastAsia="ru-RU"/>
              </w:rPr>
              <w:t xml:space="preserve">по ряду причин. На основании предоставленной резидентом информации о проводимой валютной операции банки не могут определить соответствие данной валютной операции требованиям валютного законодательства в связи с отсутствием доступа </w:t>
            </w:r>
            <w:r w:rsidR="005B79FA">
              <w:rPr>
                <w:sz w:val="28"/>
                <w:szCs w:val="28"/>
                <w:lang w:eastAsia="ru-RU"/>
              </w:rPr>
              <w:t xml:space="preserve">                        </w:t>
            </w:r>
            <w:r w:rsidRPr="00BC077E">
              <w:rPr>
                <w:sz w:val="28"/>
                <w:szCs w:val="28"/>
                <w:lang w:eastAsia="ru-RU"/>
              </w:rPr>
              <w:t xml:space="preserve">к документам с грифом «ДСП». За банками остается право запросить </w:t>
            </w:r>
            <w:r w:rsidR="000C0A05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Pr="00BC077E">
              <w:rPr>
                <w:sz w:val="28"/>
                <w:szCs w:val="28"/>
                <w:lang w:eastAsia="ru-RU"/>
              </w:rPr>
              <w:t>у резидента документы и (или) иную информацию, подтверждающую соответствие проводимой валютной операции требованиям валютного законодательства, но клиент не вправе предоставить копию документа ввиду закрытого доступа к нему.</w:t>
            </w:r>
          </w:p>
          <w:p w14:paraId="4AB19074" w14:textId="6DDDC868" w:rsidR="00844698" w:rsidRPr="00560E51" w:rsidRDefault="00BC077E" w:rsidP="00BC077E">
            <w:pPr>
              <w:pStyle w:val="11"/>
              <w:spacing w:after="0"/>
              <w:ind w:firstLine="60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844698" w:rsidRPr="00BC077E">
              <w:rPr>
                <w:i/>
                <w:iCs/>
                <w:sz w:val="28"/>
                <w:szCs w:val="28"/>
              </w:rPr>
              <w:t>Допускается ли в вышеуказанных случаях и будет ли достаточным указание клиентом в платежной инструкции/сведениях о поступлении денежных средств</w:t>
            </w:r>
            <w:r w:rsidR="00BE13E2">
              <w:rPr>
                <w:i/>
                <w:iCs/>
                <w:sz w:val="28"/>
                <w:szCs w:val="28"/>
              </w:rPr>
              <w:t>,</w:t>
            </w:r>
            <w:r w:rsidR="00844698" w:rsidRPr="00BC077E">
              <w:rPr>
                <w:i/>
                <w:iCs/>
                <w:sz w:val="28"/>
                <w:szCs w:val="28"/>
              </w:rPr>
              <w:t xml:space="preserve"> помимо документа с грифами ДСП, С или СС</w:t>
            </w:r>
            <w:r w:rsidR="00BE13E2">
              <w:rPr>
                <w:i/>
                <w:iCs/>
                <w:sz w:val="28"/>
                <w:szCs w:val="28"/>
              </w:rPr>
              <w:t>,</w:t>
            </w:r>
            <w:r w:rsidR="00844698" w:rsidRPr="00BC077E">
              <w:rPr>
                <w:i/>
                <w:iCs/>
                <w:sz w:val="28"/>
                <w:szCs w:val="28"/>
              </w:rPr>
              <w:t xml:space="preserve"> и ссылки на часть вторую пункта 5 статьи 10 Закона № 226-З?</w:t>
            </w:r>
          </w:p>
          <w:p w14:paraId="18FF9AAB" w14:textId="393EDEA2" w:rsidR="00844698" w:rsidRPr="00BC077E" w:rsidRDefault="00BC077E" w:rsidP="00BC077E">
            <w:pPr>
              <w:pStyle w:val="11"/>
              <w:spacing w:after="0"/>
              <w:ind w:firstLine="60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44698" w:rsidRPr="00BC077E">
              <w:rPr>
                <w:sz w:val="28"/>
                <w:szCs w:val="28"/>
              </w:rPr>
              <w:t xml:space="preserve">5. </w:t>
            </w:r>
            <w:r w:rsidR="00844698" w:rsidRPr="00BC077E">
              <w:rPr>
                <w:sz w:val="28"/>
                <w:szCs w:val="28"/>
                <w:lang w:eastAsia="ru-RU"/>
              </w:rPr>
              <w:t xml:space="preserve">По внесению информации об исполнении валютного договора на </w:t>
            </w:r>
            <w:r w:rsidR="00221BE3">
              <w:rPr>
                <w:sz w:val="28"/>
                <w:szCs w:val="28"/>
                <w:lang w:eastAsia="ru-RU"/>
              </w:rPr>
              <w:t xml:space="preserve">              </w:t>
            </w:r>
            <w:r w:rsidR="00844698" w:rsidRPr="00BC077E">
              <w:rPr>
                <w:sz w:val="28"/>
                <w:szCs w:val="28"/>
                <w:lang w:eastAsia="ru-RU"/>
              </w:rPr>
              <w:t>веб-портале Национального банка Республики Беларусь (далее – веб-портал).</w:t>
            </w:r>
            <w:r w:rsidR="00844698">
              <w:t xml:space="preserve"> </w:t>
            </w:r>
            <w:r w:rsidR="005B79FA">
              <w:t xml:space="preserve">                      </w:t>
            </w:r>
            <w:r w:rsidR="00844698" w:rsidRPr="00BC077E">
              <w:rPr>
                <w:i/>
                <w:iCs/>
                <w:sz w:val="28"/>
                <w:szCs w:val="28"/>
              </w:rPr>
              <w:t>На основании какого документа и какой период (месяц) выбрать для внесения исполнения:</w:t>
            </w:r>
          </w:p>
          <w:p w14:paraId="20DD5483" w14:textId="77777777" w:rsidR="00844698" w:rsidRPr="00BC077E" w:rsidRDefault="00844698" w:rsidP="00BC077E">
            <w:pPr>
              <w:pStyle w:val="11"/>
              <w:spacing w:after="0"/>
              <w:ind w:firstLine="607"/>
              <w:jc w:val="both"/>
              <w:rPr>
                <w:i/>
                <w:iCs/>
                <w:sz w:val="28"/>
                <w:szCs w:val="28"/>
              </w:rPr>
            </w:pPr>
            <w:r w:rsidRPr="00BC077E">
              <w:rPr>
                <w:i/>
                <w:iCs/>
                <w:sz w:val="28"/>
                <w:szCs w:val="28"/>
              </w:rPr>
              <w:t>– исполнение обязательств банка – нерезидента не оформляется документами (акт, счет и т.д.), корреспондентский счет банка – резидента дебетуется на сумму исполненных обязательств;</w:t>
            </w:r>
          </w:p>
          <w:p w14:paraId="65FFD684" w14:textId="4A0581F3" w:rsidR="00844698" w:rsidRPr="00BC077E" w:rsidRDefault="00844698" w:rsidP="00BC077E">
            <w:pPr>
              <w:pStyle w:val="11"/>
              <w:spacing w:after="0"/>
              <w:ind w:firstLine="607"/>
              <w:jc w:val="both"/>
              <w:rPr>
                <w:i/>
                <w:iCs/>
                <w:sz w:val="28"/>
                <w:szCs w:val="28"/>
              </w:rPr>
            </w:pPr>
            <w:r w:rsidRPr="00BC077E">
              <w:rPr>
                <w:i/>
                <w:iCs/>
                <w:sz w:val="28"/>
                <w:szCs w:val="28"/>
              </w:rPr>
              <w:t xml:space="preserve">– период оказания услуг нерезидентом определяется как квартал. Счет </w:t>
            </w:r>
            <w:r w:rsidR="005B79FA">
              <w:rPr>
                <w:i/>
                <w:iCs/>
                <w:sz w:val="28"/>
                <w:szCs w:val="28"/>
              </w:rPr>
              <w:t xml:space="preserve">             </w:t>
            </w:r>
            <w:r w:rsidRPr="00BC077E">
              <w:rPr>
                <w:i/>
                <w:iCs/>
                <w:sz w:val="28"/>
                <w:szCs w:val="28"/>
              </w:rPr>
              <w:t>со стоимостью услуг за весь квартал выставляется после окончания первого месяца квартала и оплачивается резидентом не позднее 10 календарного числа второго месяца квартала (за весь квартал);</w:t>
            </w:r>
          </w:p>
          <w:p w14:paraId="22D5773F" w14:textId="3BEFB4B5" w:rsidR="00844698" w:rsidRDefault="00844698" w:rsidP="00BC077E">
            <w:pPr>
              <w:pStyle w:val="11"/>
              <w:spacing w:after="0"/>
              <w:ind w:firstLine="607"/>
              <w:jc w:val="both"/>
              <w:rPr>
                <w:i/>
                <w:iCs/>
                <w:sz w:val="28"/>
                <w:szCs w:val="28"/>
              </w:rPr>
            </w:pPr>
            <w:r w:rsidRPr="00BC077E">
              <w:rPr>
                <w:i/>
                <w:iCs/>
                <w:sz w:val="28"/>
                <w:szCs w:val="28"/>
              </w:rPr>
              <w:t>– акт оказанных услуг не содержит период оказания услуг, только их наименование и стоимость. Акт подписан заказчиком и исполнителем                   в разные календарные месяцы;</w:t>
            </w:r>
          </w:p>
          <w:p w14:paraId="75F46502" w14:textId="77777777" w:rsidR="00AE5227" w:rsidRPr="00BC077E" w:rsidRDefault="00AE5227" w:rsidP="00BC077E">
            <w:pPr>
              <w:pStyle w:val="11"/>
              <w:spacing w:after="0"/>
              <w:ind w:firstLine="607"/>
              <w:jc w:val="both"/>
              <w:rPr>
                <w:i/>
                <w:iCs/>
                <w:sz w:val="28"/>
                <w:szCs w:val="28"/>
              </w:rPr>
            </w:pPr>
          </w:p>
          <w:p w14:paraId="724C77F0" w14:textId="77777777" w:rsidR="00844698" w:rsidRPr="00BC077E" w:rsidRDefault="00844698" w:rsidP="00BC077E">
            <w:pPr>
              <w:pStyle w:val="11"/>
              <w:spacing w:after="0"/>
              <w:ind w:firstLine="607"/>
              <w:jc w:val="both"/>
              <w:rPr>
                <w:i/>
                <w:iCs/>
                <w:sz w:val="28"/>
                <w:szCs w:val="28"/>
              </w:rPr>
            </w:pPr>
            <w:r w:rsidRPr="00BC077E">
              <w:rPr>
                <w:i/>
                <w:iCs/>
                <w:sz w:val="28"/>
                <w:szCs w:val="28"/>
              </w:rPr>
              <w:lastRenderedPageBreak/>
              <w:t>– акт оказанных услуг содержит период оказания услуг, но акт подписан обеими сторонами после 15 календарного дня месяца, следующего за месяцем оказания услуг;</w:t>
            </w:r>
          </w:p>
          <w:p w14:paraId="37CDC22E" w14:textId="61ADF35F" w:rsidR="00844698" w:rsidRPr="00BC077E" w:rsidRDefault="00844698" w:rsidP="00BC077E">
            <w:pPr>
              <w:pStyle w:val="11"/>
              <w:spacing w:after="0"/>
              <w:ind w:firstLine="607"/>
              <w:jc w:val="both"/>
              <w:rPr>
                <w:i/>
                <w:iCs/>
                <w:sz w:val="28"/>
                <w:szCs w:val="28"/>
              </w:rPr>
            </w:pPr>
            <w:r w:rsidRPr="00BC077E">
              <w:rPr>
                <w:i/>
                <w:iCs/>
                <w:sz w:val="28"/>
                <w:szCs w:val="28"/>
              </w:rPr>
              <w:t xml:space="preserve">– можно ли внести информацию об исполнении валютного договора   </w:t>
            </w:r>
            <w:r w:rsidR="00BC077E">
              <w:rPr>
                <w:i/>
                <w:iCs/>
                <w:sz w:val="28"/>
                <w:szCs w:val="28"/>
              </w:rPr>
              <w:t xml:space="preserve">             </w:t>
            </w:r>
            <w:r w:rsidRPr="00BC077E">
              <w:rPr>
                <w:i/>
                <w:iCs/>
                <w:sz w:val="28"/>
                <w:szCs w:val="28"/>
              </w:rPr>
              <w:t xml:space="preserve">        в месяц его исполнения, а не в течение 15 календарных дней месяца, следующего за отчетным?</w:t>
            </w:r>
          </w:p>
          <w:p w14:paraId="6B9F42BD" w14:textId="21089820" w:rsidR="00844698" w:rsidRPr="00BC077E" w:rsidRDefault="00844698" w:rsidP="00BC077E">
            <w:pPr>
              <w:pStyle w:val="11"/>
              <w:spacing w:after="0"/>
              <w:ind w:firstLine="607"/>
              <w:jc w:val="both"/>
              <w:rPr>
                <w:i/>
                <w:iCs/>
                <w:sz w:val="28"/>
                <w:szCs w:val="28"/>
              </w:rPr>
            </w:pPr>
            <w:r w:rsidRPr="00BC077E">
              <w:rPr>
                <w:i/>
                <w:iCs/>
                <w:sz w:val="28"/>
                <w:szCs w:val="28"/>
              </w:rPr>
              <w:t>6. Должны ли банки, если да – то каким образом</w:t>
            </w:r>
            <w:r w:rsidR="006169A2">
              <w:rPr>
                <w:i/>
                <w:iCs/>
                <w:sz w:val="28"/>
                <w:szCs w:val="28"/>
              </w:rPr>
              <w:t>,</w:t>
            </w:r>
            <w:r w:rsidRPr="00BC077E">
              <w:rPr>
                <w:i/>
                <w:iCs/>
                <w:sz w:val="28"/>
                <w:szCs w:val="28"/>
              </w:rPr>
              <w:t xml:space="preserve"> при установлении статуса физического лица, имеющего паспорт гражданина РБ или паспорт гражданина РБ, для постоянного проживания за пределами РБ в иностранном государстве (либо документ о постановке на консульский учет; документ </w:t>
            </w:r>
            <w:r w:rsidR="005B79FA">
              <w:rPr>
                <w:i/>
                <w:iCs/>
                <w:sz w:val="28"/>
                <w:szCs w:val="28"/>
              </w:rPr>
              <w:t xml:space="preserve">                    </w:t>
            </w:r>
            <w:r w:rsidRPr="00BC077E">
              <w:rPr>
                <w:i/>
                <w:iCs/>
                <w:sz w:val="28"/>
                <w:szCs w:val="28"/>
              </w:rPr>
              <w:t xml:space="preserve">о праве на постоянное проживание в иностранном государстве) определять фактическое нахождение на территории РБ в календарном году </w:t>
            </w:r>
            <w:r w:rsidR="005B79FA">
              <w:rPr>
                <w:i/>
                <w:iCs/>
                <w:sz w:val="28"/>
                <w:szCs w:val="28"/>
              </w:rPr>
              <w:t xml:space="preserve">                                         </w:t>
            </w:r>
            <w:r w:rsidRPr="00BC077E">
              <w:rPr>
                <w:i/>
                <w:iCs/>
                <w:sz w:val="28"/>
                <w:szCs w:val="28"/>
              </w:rPr>
              <w:t>(в совокупности 183 дня и менее), в т. ч.</w:t>
            </w:r>
            <w:r w:rsidR="006169A2">
              <w:rPr>
                <w:i/>
                <w:iCs/>
                <w:sz w:val="28"/>
                <w:szCs w:val="28"/>
              </w:rPr>
              <w:t>,</w:t>
            </w:r>
            <w:r w:rsidRPr="00BC077E">
              <w:rPr>
                <w:i/>
                <w:iCs/>
                <w:sz w:val="28"/>
                <w:szCs w:val="28"/>
              </w:rPr>
              <w:t xml:space="preserve"> проживающего в РФ (при пересечении российско-белорусской границы отметка не проставляется)? Допускается ли и будет ли достаточным указание в платежной инструкции физическим лицом информации «Подтверждаю, что срок моего пребывания на территории РБ составил менее 183 дней в календарном году»</w:t>
            </w:r>
            <w:r w:rsidR="00BC077E">
              <w:rPr>
                <w:i/>
                <w:iCs/>
                <w:sz w:val="28"/>
                <w:szCs w:val="28"/>
              </w:rPr>
              <w:t>?</w:t>
            </w:r>
          </w:p>
          <w:p w14:paraId="6A334DDC" w14:textId="78ABB807" w:rsidR="00844698" w:rsidRPr="008A25B5" w:rsidRDefault="00BC077E" w:rsidP="00647E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844698">
              <w:rPr>
                <w:rFonts w:eastAsia="Calibri"/>
                <w:sz w:val="28"/>
                <w:szCs w:val="28"/>
                <w:lang w:eastAsia="en-US"/>
              </w:rPr>
              <w:t xml:space="preserve">7. </w:t>
            </w:r>
            <w:r w:rsidR="00844698" w:rsidRPr="008A25B5">
              <w:rPr>
                <w:rFonts w:eastAsia="Calibri"/>
                <w:sz w:val="28"/>
                <w:szCs w:val="28"/>
                <w:lang w:eastAsia="en-US"/>
              </w:rPr>
              <w:t>В процессе осуществления активных операций кредитного характера банки неоднократно сталкивались в практической деятельности с вопросами совершения, исполнения соответствующих обеспечительных сделок</w:t>
            </w:r>
            <w:r w:rsidR="008446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B79F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</w:t>
            </w:r>
            <w:r w:rsidR="00844698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844698" w:rsidRPr="008A25B5">
              <w:rPr>
                <w:rFonts w:eastAsia="Calibri"/>
                <w:sz w:val="28"/>
                <w:szCs w:val="28"/>
                <w:lang w:eastAsia="en-US"/>
              </w:rPr>
              <w:t>контексте валютного регулирования правоотношений участников таких операций (сделок), а именно, в части возможности их совершения, и</w:t>
            </w:r>
            <w:r w:rsidR="00844698">
              <w:rPr>
                <w:rFonts w:eastAsia="Calibri"/>
                <w:sz w:val="28"/>
                <w:szCs w:val="28"/>
                <w:lang w:eastAsia="en-US"/>
              </w:rPr>
              <w:t>сполнения в иностранной валюте.</w:t>
            </w:r>
          </w:p>
          <w:p w14:paraId="4D3ED9AC" w14:textId="77777777" w:rsidR="00844698" w:rsidRPr="008A25B5" w:rsidRDefault="00844698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A25B5">
              <w:rPr>
                <w:rFonts w:eastAsia="Calibri"/>
                <w:sz w:val="28"/>
                <w:szCs w:val="28"/>
                <w:lang w:eastAsia="en-US"/>
              </w:rPr>
              <w:t xml:space="preserve">На протяжении длительного промежутка времени толкование валютного законодательства и правоприменительная практика по таким вопросам основывались на прямой взаимосвязи основного и акцессорного обязательства, в связи с чем, поскольку активная операция кредитного характера является банковской операцией и при ее совершении может использоваться иностранная валюта, при совершении, исполнении соответствующей обеспечительной сделки могла использоваться иностранная валюта. </w:t>
            </w:r>
          </w:p>
          <w:p w14:paraId="7F3172C6" w14:textId="4C3810D4" w:rsidR="00844698" w:rsidRPr="008A25B5" w:rsidRDefault="00844698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A25B5">
              <w:rPr>
                <w:rFonts w:eastAsia="Calibri"/>
                <w:sz w:val="28"/>
                <w:szCs w:val="28"/>
                <w:lang w:eastAsia="en-US"/>
              </w:rPr>
              <w:t>Действующее нормативное регулирование валютных операций, а также изменившаяся позиция Национального банка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Республики Беларусь </w:t>
            </w:r>
            <w:r w:rsidRPr="008A25B5">
              <w:rPr>
                <w:rFonts w:eastAsia="Calibri"/>
                <w:sz w:val="28"/>
                <w:szCs w:val="28"/>
                <w:lang w:eastAsia="en-US"/>
              </w:rPr>
              <w:t>по данному вопросу обуславлива</w:t>
            </w:r>
            <w:r w:rsidR="006169A2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8A25B5">
              <w:rPr>
                <w:rFonts w:eastAsia="Calibri"/>
                <w:sz w:val="28"/>
                <w:szCs w:val="28"/>
                <w:lang w:eastAsia="en-US"/>
              </w:rPr>
              <w:t>тся проводимой государством политик</w:t>
            </w:r>
            <w:r w:rsidR="006169A2"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8A25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</w:t>
            </w:r>
            <w:r w:rsidRPr="008A25B5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8A25B5">
              <w:rPr>
                <w:rFonts w:eastAsia="Calibri"/>
                <w:sz w:val="28"/>
                <w:szCs w:val="28"/>
                <w:lang w:eastAsia="en-US"/>
              </w:rPr>
              <w:t>дедолларизации</w:t>
            </w:r>
            <w:proofErr w:type="spellEnd"/>
            <w:r w:rsidRPr="008A25B5">
              <w:rPr>
                <w:rFonts w:eastAsia="Calibri"/>
                <w:sz w:val="28"/>
                <w:szCs w:val="28"/>
                <w:lang w:eastAsia="en-US"/>
              </w:rPr>
              <w:t xml:space="preserve"> белорусской экономики, что</w:t>
            </w:r>
            <w:r w:rsidR="006169A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A25B5">
              <w:rPr>
                <w:rFonts w:eastAsia="Calibri"/>
                <w:sz w:val="28"/>
                <w:szCs w:val="28"/>
                <w:lang w:eastAsia="en-US"/>
              </w:rPr>
              <w:t xml:space="preserve"> безусловно</w:t>
            </w:r>
            <w:r w:rsidR="006169A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A25B5">
              <w:rPr>
                <w:rFonts w:eastAsia="Calibri"/>
                <w:sz w:val="28"/>
                <w:szCs w:val="28"/>
                <w:lang w:eastAsia="en-US"/>
              </w:rPr>
              <w:t xml:space="preserve"> является одним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8A25B5">
              <w:rPr>
                <w:rFonts w:eastAsia="Calibri"/>
                <w:sz w:val="28"/>
                <w:szCs w:val="28"/>
                <w:lang w:eastAsia="en-US"/>
              </w:rPr>
              <w:t xml:space="preserve"> из наиболее важных и необходимых процессов в </w:t>
            </w:r>
            <w:r>
              <w:rPr>
                <w:rFonts w:eastAsia="Calibri"/>
                <w:sz w:val="28"/>
                <w:szCs w:val="28"/>
                <w:lang w:eastAsia="en-US"/>
              </w:rPr>
              <w:t>республике</w:t>
            </w:r>
            <w:r w:rsidRPr="008A25B5">
              <w:rPr>
                <w:rFonts w:eastAsia="Calibri"/>
                <w:sz w:val="28"/>
                <w:szCs w:val="28"/>
                <w:lang w:eastAsia="en-US"/>
              </w:rPr>
              <w:t>. В то</w:t>
            </w:r>
            <w:r w:rsidR="006169A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A25B5">
              <w:rPr>
                <w:rFonts w:eastAsia="Calibri"/>
                <w:sz w:val="28"/>
                <w:szCs w:val="28"/>
                <w:lang w:eastAsia="en-US"/>
              </w:rPr>
              <w:t>же время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A25B5">
              <w:rPr>
                <w:rFonts w:eastAsia="Calibri"/>
                <w:sz w:val="28"/>
                <w:szCs w:val="28"/>
                <w:lang w:eastAsia="en-US"/>
              </w:rPr>
              <w:t xml:space="preserve"> указанные обстоятельства в значительной степени сужают возможности участников оборота в части использования некоторых обеспечительных механизмов, а также могут повлечь последствия</w:t>
            </w:r>
            <w:r w:rsidR="006169A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A25B5">
              <w:rPr>
                <w:rFonts w:eastAsia="Calibri"/>
                <w:sz w:val="28"/>
                <w:szCs w:val="28"/>
                <w:lang w:eastAsia="en-US"/>
              </w:rPr>
              <w:t xml:space="preserve"> противоположные целям проводимой политики. </w:t>
            </w:r>
          </w:p>
          <w:p w14:paraId="270D0739" w14:textId="0DD4B202" w:rsidR="00844698" w:rsidRPr="00B67C91" w:rsidRDefault="00844698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пунктом 5 статьи 10 Закона </w:t>
            </w:r>
            <w:r>
              <w:rPr>
                <w:rFonts w:eastAsia="Calibri"/>
                <w:sz w:val="28"/>
                <w:szCs w:val="28"/>
                <w:lang w:eastAsia="en-US"/>
              </w:rPr>
              <w:t>№ 226-З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 валютные операции в иностранной валюте между резидентами запрещены, если иное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169A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не установлено </w:t>
            </w:r>
            <w:hyperlink r:id="rId8" w:history="1">
              <w:r w:rsidRPr="00B67C91">
                <w:rPr>
                  <w:rFonts w:eastAsia="Calibri"/>
                  <w:sz w:val="28"/>
                  <w:szCs w:val="28"/>
                  <w:lang w:eastAsia="en-US"/>
                </w:rPr>
                <w:t>статьями 11</w:t>
              </w:r>
            </w:hyperlink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, 12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данного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>Закона.</w:t>
            </w:r>
          </w:p>
          <w:p w14:paraId="39DAE1C3" w14:textId="182750EF" w:rsidR="00844698" w:rsidRDefault="00844698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7C91">
              <w:rPr>
                <w:rFonts w:eastAsia="Calibri"/>
                <w:sz w:val="28"/>
                <w:szCs w:val="28"/>
                <w:lang w:eastAsia="en-US"/>
              </w:rPr>
              <w:t>Пунктом 1 статьи 11 Закона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226-З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 предусмотрено, что банки Республики Беларусь проводят с резидентами операции с валютными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ценностями, </w:t>
            </w:r>
            <w:r w:rsidRPr="008033BF">
              <w:rPr>
                <w:rFonts w:eastAsia="Calibri"/>
                <w:bCs/>
                <w:sz w:val="28"/>
                <w:szCs w:val="28"/>
                <w:lang w:eastAsia="en-US"/>
              </w:rPr>
              <w:t>относимые к банковским операциям,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 за исключением следующих операций, являющихся банковскими:</w:t>
            </w:r>
          </w:p>
          <w:p w14:paraId="1D13B754" w14:textId="04F32C78" w:rsidR="00844698" w:rsidRPr="00B67C91" w:rsidRDefault="005B79FA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 </w:t>
            </w:r>
            <w:r w:rsidR="00844698" w:rsidRPr="00B67C91">
              <w:rPr>
                <w:rFonts w:eastAsia="Calibri"/>
                <w:sz w:val="28"/>
                <w:szCs w:val="28"/>
                <w:lang w:eastAsia="en-US"/>
              </w:rPr>
              <w:t>купли-продажи драгоценных металлов и (или) драгоценных камней;</w:t>
            </w:r>
          </w:p>
          <w:p w14:paraId="186CE1EB" w14:textId="4E06DC6C" w:rsidR="00844698" w:rsidRPr="00B67C91" w:rsidRDefault="005B79FA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844698" w:rsidRPr="00B67C91">
              <w:rPr>
                <w:rFonts w:eastAsia="Calibri"/>
                <w:sz w:val="28"/>
                <w:szCs w:val="28"/>
                <w:lang w:eastAsia="en-US"/>
              </w:rPr>
              <w:t>по банковской гарантии в случае, если основное денежное обязательство между принципалом и бенефициаром, в обеспечение которого выдается банковская гарантия, выражено в белорусских рублях;</w:t>
            </w:r>
          </w:p>
          <w:p w14:paraId="2423A407" w14:textId="41945028" w:rsidR="00844698" w:rsidRPr="00B67C91" w:rsidRDefault="005B79FA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844698" w:rsidRPr="00B67C91">
              <w:rPr>
                <w:rFonts w:eastAsia="Calibri"/>
                <w:sz w:val="28"/>
                <w:szCs w:val="28"/>
                <w:lang w:eastAsia="en-US"/>
              </w:rPr>
              <w:t>по договору финансирования под уступку денежного требования (договору факторинга) в случае, если основное денежное обязательство между кредитором и должником выражено в белорусских рублях.</w:t>
            </w:r>
          </w:p>
          <w:p w14:paraId="0658681A" w14:textId="77777777" w:rsidR="00844698" w:rsidRDefault="00844698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7C91">
              <w:rPr>
                <w:rFonts w:eastAsia="Calibri"/>
                <w:sz w:val="28"/>
                <w:szCs w:val="28"/>
                <w:lang w:eastAsia="en-US"/>
              </w:rPr>
              <w:t>Согласно пункту 1 статьи 12 Закона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226-З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 валютные операции между юридическими лицами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>резидентами запрещены, за исключением операций, перечисленных в подпунктах 1.1 – 1.19 пункта 1 указанной статьи.</w:t>
            </w:r>
          </w:p>
          <w:p w14:paraId="089E72D5" w14:textId="456EDB30" w:rsidR="00844698" w:rsidRPr="00B67C91" w:rsidRDefault="00844698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со статьей 148 Банковского кодекса Республики Беларусь для обеспечения исполнения обязательств по кредитному договору кредитополучатель или третье лицо могут передать кредитодателю денежные средства </w:t>
            </w:r>
            <w:r w:rsidRPr="008033BF">
              <w:rPr>
                <w:rFonts w:eastAsia="Calibri"/>
                <w:bCs/>
                <w:sz w:val="28"/>
                <w:szCs w:val="28"/>
                <w:lang w:eastAsia="en-US"/>
              </w:rPr>
              <w:t>в белорусских рублях либо иностранной валюте.</w:t>
            </w:r>
            <w:r w:rsidRPr="00B67C9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>При этом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169A2">
              <w:rPr>
                <w:rFonts w:eastAsia="Calibri"/>
                <w:sz w:val="28"/>
                <w:szCs w:val="28"/>
                <w:lang w:eastAsia="en-US"/>
              </w:rPr>
              <w:t xml:space="preserve">                       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>при несовпадении валюты кредита с валютой гарантийного депозита денег, курс пересчета может определяться по соглашению сторон или в судебном порядке при отсутствии такого соглашения.</w:t>
            </w:r>
          </w:p>
          <w:p w14:paraId="41A8107F" w14:textId="7FA184F9" w:rsidR="00844698" w:rsidRPr="00B67C91" w:rsidRDefault="00844698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При наличии указанного нормативного регулирования, позволяющего осуществлять предоставление кредитов, как в белорусских рублях, так 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в иностранной валюте, можно сделать вывод о допустимости передачи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>банкам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>кредитодателям гарантийного депозита денег в иностранной валюте</w:t>
            </w:r>
            <w:r w:rsidR="005E413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 в обеспечение исполнения обязательств кредитополучателей как по кредитным договорам, предполагающим предоставление банком кредитов в иностранной валюте, так и по кредитным договорам, предполагающим предоставление банком кредитов в белорусских рублях. </w:t>
            </w:r>
          </w:p>
          <w:p w14:paraId="678DBE09" w14:textId="4C97D1B9" w:rsidR="00844698" w:rsidRDefault="00844698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7C91">
              <w:rPr>
                <w:rFonts w:eastAsia="Calibri"/>
                <w:sz w:val="28"/>
                <w:szCs w:val="28"/>
                <w:lang w:eastAsia="en-US"/>
              </w:rPr>
              <w:t>Следует отметить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 что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 если указанное выше предположение не является верным, и передача банкам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>кредитодателям гарантийного депозита денег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E413A"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>в иностранной валюте в обеспечение исполнения обязательств кредитополучателей</w:t>
            </w:r>
            <w:r w:rsidR="00E22187">
              <w:rPr>
                <w:rFonts w:eastAsia="Calibri"/>
                <w:sz w:val="28"/>
                <w:szCs w:val="28"/>
                <w:lang w:eastAsia="en-US"/>
              </w:rPr>
              <w:t xml:space="preserve"> по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 кредитным договорам, предполагающим предоставление банком кредитов в белорусских рублях, не допускается, такая правоприменительная практика повлечет увеличение кредитного портфеля </w:t>
            </w:r>
            <w:r w:rsidR="005E413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в банках в иностранной валюте. Такие последствия будут обусловлены желанием кредитополучателей минимизировать свои риски в отношении своих валютных резервов/сбережений,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и,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 xml:space="preserve"> нежеланием продавать </w:t>
            </w:r>
            <w:r w:rsidR="00E22187" w:rsidRPr="00B67C91">
              <w:rPr>
                <w:rFonts w:eastAsia="Calibri"/>
                <w:sz w:val="28"/>
                <w:szCs w:val="28"/>
                <w:lang w:eastAsia="en-US"/>
              </w:rPr>
              <w:t xml:space="preserve">иностранную валюту </w:t>
            </w:r>
            <w:r w:rsidRPr="00B67C91">
              <w:rPr>
                <w:rFonts w:eastAsia="Calibri"/>
                <w:sz w:val="28"/>
                <w:szCs w:val="28"/>
                <w:lang w:eastAsia="en-US"/>
              </w:rPr>
              <w:t>на валютном рынке для целей предоставления гарантийного депозита денег в белорусских рублях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обеспечение </w:t>
            </w:r>
            <w:r w:rsidRPr="00B0799C">
              <w:rPr>
                <w:rFonts w:eastAsia="Calibri"/>
                <w:sz w:val="28"/>
                <w:szCs w:val="28"/>
                <w:lang w:eastAsia="en-US"/>
              </w:rPr>
              <w:t xml:space="preserve">исполнения своих кредитных обязательств, выраженных в белорусских рублях. </w:t>
            </w:r>
          </w:p>
          <w:p w14:paraId="43C060AC" w14:textId="7CA8EE51" w:rsidR="00844698" w:rsidRDefault="00844698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799C">
              <w:rPr>
                <w:rFonts w:eastAsia="Calibri"/>
                <w:sz w:val="28"/>
                <w:szCs w:val="28"/>
                <w:lang w:eastAsia="en-US"/>
              </w:rPr>
              <w:t xml:space="preserve">Следовательно, при отсутствии иного обеспечения у кредитополучателя последний будет вынужден привлекать кредитные ресурсы в иностранной валюте, чтобы иметь возможность обеспечить исполнение соответствующих обязательств гарантийным депозитом денег в иностранной валюте. Очевидно, что указанные обстоятельства будут кардинально противоречить проводимой </w:t>
            </w:r>
            <w:r w:rsidR="005E413A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Pr="00B0799C">
              <w:rPr>
                <w:rFonts w:eastAsia="Calibri"/>
                <w:sz w:val="28"/>
                <w:szCs w:val="28"/>
                <w:lang w:eastAsia="en-US"/>
              </w:rPr>
              <w:t xml:space="preserve">в государстве политике по </w:t>
            </w:r>
            <w:proofErr w:type="spellStart"/>
            <w:r w:rsidRPr="00B0799C">
              <w:rPr>
                <w:rFonts w:eastAsia="Calibri"/>
                <w:sz w:val="28"/>
                <w:szCs w:val="28"/>
                <w:lang w:eastAsia="en-US"/>
              </w:rPr>
              <w:t>дедолларизации</w:t>
            </w:r>
            <w:proofErr w:type="spellEnd"/>
            <w:r w:rsidRPr="00B0799C">
              <w:rPr>
                <w:rFonts w:eastAsia="Calibri"/>
                <w:sz w:val="28"/>
                <w:szCs w:val="28"/>
                <w:lang w:eastAsia="en-US"/>
              </w:rPr>
              <w:t xml:space="preserve"> экономики.</w:t>
            </w:r>
          </w:p>
          <w:p w14:paraId="4649748F" w14:textId="7458899D" w:rsidR="00844698" w:rsidRPr="00B0799C" w:rsidRDefault="00844698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связи с чем </w:t>
            </w:r>
            <w:r w:rsidR="00F13F57">
              <w:rPr>
                <w:rFonts w:eastAsia="Calibri"/>
                <w:sz w:val="28"/>
                <w:szCs w:val="28"/>
                <w:lang w:eastAsia="en-US"/>
              </w:rPr>
              <w:t xml:space="preserve">просим </w:t>
            </w:r>
            <w:r w:rsidRPr="00B0799C">
              <w:rPr>
                <w:rFonts w:eastAsia="Calibri"/>
                <w:sz w:val="28"/>
                <w:szCs w:val="28"/>
                <w:lang w:eastAsia="en-US"/>
              </w:rPr>
              <w:t>разъясн</w:t>
            </w:r>
            <w:r w:rsidR="00AE5227">
              <w:rPr>
                <w:rFonts w:eastAsia="Calibri"/>
                <w:sz w:val="28"/>
                <w:szCs w:val="28"/>
                <w:lang w:eastAsia="en-US"/>
              </w:rPr>
              <w:t>ить</w:t>
            </w:r>
            <w:r w:rsidRPr="00B0799C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0B097622" w14:textId="41201BA9" w:rsidR="00844698" w:rsidRPr="00B0799C" w:rsidRDefault="00E22187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– д</w:t>
            </w:r>
            <w:r w:rsidR="00844698" w:rsidRPr="00B0799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опускается ли передача кредитополучателем (или третьим лицом) банку гарантийного депозита денег в иностранной валюте в обеспечение исполнения обязательств кредитополучателя по кредитному договору, предполагающему предоставление банком кредитов</w:t>
            </w:r>
            <w:r w:rsidR="00844698" w:rsidRPr="00B0799C" w:rsidDel="008C4E1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844698" w:rsidRPr="00B0799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в белорусских рублях</w:t>
            </w: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;</w:t>
            </w:r>
          </w:p>
          <w:p w14:paraId="0505A436" w14:textId="45D8E5FB" w:rsidR="00844698" w:rsidRDefault="00E22187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– д</w:t>
            </w:r>
            <w:r w:rsidR="00844698" w:rsidRPr="00B0799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опускается ли передача должником (или третьим лицом) банку гарантийного депозита денег в иностранной валюте в обеспечение исполнения обязательств должника по иным активным банковским операциям кредитного характера, обязательства банка по которым выражены в белорусских</w:t>
            </w:r>
            <w:r w:rsidR="00D14C5A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рублях</w:t>
            </w: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                        </w:t>
            </w:r>
            <w:r w:rsidR="00844698" w:rsidRPr="00B0799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(в обеспечение исполнения обязательств должника по договору на выдачу банковской гарантии, открытии аккредитива и т.д.)</w:t>
            </w: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;</w:t>
            </w:r>
          </w:p>
          <w:p w14:paraId="44796563" w14:textId="59D752C0" w:rsidR="00844698" w:rsidRPr="00EC2ABC" w:rsidRDefault="00E22187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– д</w:t>
            </w:r>
            <w:r w:rsidR="00844698" w:rsidRPr="00EC2ABC">
              <w:rPr>
                <w:i/>
                <w:iCs/>
                <w:color w:val="000000"/>
                <w:sz w:val="28"/>
                <w:szCs w:val="28"/>
              </w:rPr>
              <w:t>опускается ли прием банком гарантийного депозита в иностранной валюте по валютно-обменным операциям форвард/СВОП от стороны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="00844698" w:rsidRPr="00EC2ABC">
              <w:rPr>
                <w:i/>
                <w:iCs/>
                <w:color w:val="000000"/>
                <w:sz w:val="28"/>
                <w:szCs w:val="28"/>
              </w:rPr>
              <w:t xml:space="preserve"> по сделке субъекта</w:t>
            </w:r>
            <w:r w:rsidR="009A2472">
              <w:rPr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844698" w:rsidRPr="00EC2ABC">
              <w:rPr>
                <w:i/>
                <w:iCs/>
                <w:color w:val="000000"/>
                <w:sz w:val="28"/>
                <w:szCs w:val="28"/>
              </w:rPr>
              <w:t>резидента, от третьего лица субъекта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844698" w:rsidRPr="00EC2ABC">
              <w:rPr>
                <w:i/>
                <w:iCs/>
                <w:color w:val="000000"/>
                <w:sz w:val="28"/>
                <w:szCs w:val="28"/>
              </w:rPr>
              <w:t>резидента</w:t>
            </w:r>
            <w:r>
              <w:rPr>
                <w:i/>
                <w:iCs/>
                <w:color w:val="000000"/>
                <w:sz w:val="28"/>
                <w:szCs w:val="28"/>
              </w:rPr>
              <w:t>;</w:t>
            </w:r>
          </w:p>
          <w:p w14:paraId="00336288" w14:textId="40E21C77" w:rsidR="00844698" w:rsidRPr="00B0799C" w:rsidRDefault="00E22187" w:rsidP="00647E0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– в случае е</w:t>
            </w:r>
            <w:r w:rsidR="00844698" w:rsidRPr="00B0799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сли предоставление гарантийного депозита в иностранной валюте</w:t>
            </w:r>
            <w:r w:rsidR="008446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844698" w:rsidRPr="00B0799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в каком-либо случае не допускается, разрешается ли формирование гарантийного депозита в иностранной валюте с последующим </w:t>
            </w:r>
            <w:r w:rsidR="008446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                           </w:t>
            </w:r>
            <w:r w:rsidR="00844698" w:rsidRPr="00B0799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(при наступлении оснований для обращения взыскания на гарантийный депозит) совершением банком за счет средств гарантийного депозита валютно-обменной операции и направлением на погашение задолженности перед банком белорусских рублей?</w:t>
            </w:r>
          </w:p>
          <w:p w14:paraId="14A9281B" w14:textId="278DD171" w:rsidR="00844698" w:rsidRDefault="00BC077E" w:rsidP="00647E0B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F52C4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E5227">
              <w:rPr>
                <w:rFonts w:eastAsia="Calibri"/>
                <w:sz w:val="28"/>
                <w:szCs w:val="28"/>
                <w:lang w:eastAsia="en-US"/>
              </w:rPr>
              <w:t xml:space="preserve">Кроме того, ряд вопросов у банков по-прежнему вызывает порядок применения </w:t>
            </w:r>
            <w:r w:rsidR="00BC4832">
              <w:rPr>
                <w:rFonts w:eastAsia="Calibri"/>
                <w:sz w:val="28"/>
                <w:szCs w:val="28"/>
                <w:lang w:eastAsia="en-US"/>
              </w:rPr>
              <w:t>норм</w:t>
            </w:r>
            <w:r w:rsidR="00844698">
              <w:rPr>
                <w:rFonts w:eastAsia="Calibri"/>
                <w:sz w:val="28"/>
                <w:szCs w:val="28"/>
                <w:lang w:eastAsia="en-US"/>
              </w:rPr>
              <w:t xml:space="preserve"> Инструкции</w:t>
            </w:r>
            <w:r w:rsidR="00134B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E522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561FCE">
              <w:rPr>
                <w:rFonts w:eastAsia="Calibri"/>
                <w:sz w:val="28"/>
                <w:szCs w:val="28"/>
                <w:lang w:eastAsia="en-US"/>
              </w:rPr>
              <w:t xml:space="preserve"> регистрации резидентами валютных договоров, утвержденной постановлением Правления Национального банка Республики Беларусь от 12 февраля 2021 г. </w:t>
            </w:r>
            <w:r w:rsidR="00844698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44698">
              <w:rPr>
                <w:rFonts w:eastAsia="Calibri"/>
                <w:sz w:val="28"/>
                <w:szCs w:val="28"/>
                <w:lang w:eastAsia="en-US"/>
              </w:rPr>
              <w:t>37</w:t>
            </w:r>
            <w:r w:rsidR="00561FC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E5227">
              <w:rPr>
                <w:rFonts w:eastAsia="Calibri"/>
                <w:sz w:val="28"/>
                <w:szCs w:val="28"/>
                <w:lang w:eastAsia="en-US"/>
              </w:rPr>
              <w:t xml:space="preserve"> Суть их заключается в следующем.</w:t>
            </w:r>
          </w:p>
          <w:p w14:paraId="61947988" w14:textId="19A62AEA" w:rsidR="00844698" w:rsidRDefault="00BC077E" w:rsidP="00BC077E">
            <w:pPr>
              <w:autoSpaceDE w:val="0"/>
              <w:autoSpaceDN w:val="0"/>
              <w:adjustRightInd w:val="0"/>
              <w:jc w:val="both"/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 xml:space="preserve">         </w:t>
            </w:r>
            <w:r w:rsidR="00844698">
              <w:rPr>
                <w:color w:val="2F2F2F"/>
                <w:sz w:val="28"/>
                <w:szCs w:val="28"/>
              </w:rPr>
              <w:t xml:space="preserve">1. </w:t>
            </w:r>
            <w:r>
              <w:rPr>
                <w:color w:val="2F2F2F"/>
                <w:sz w:val="28"/>
                <w:szCs w:val="28"/>
              </w:rPr>
              <w:t>Верно ли,</w:t>
            </w:r>
            <w:r w:rsidR="00844698">
              <w:rPr>
                <w:color w:val="2F2F2F"/>
                <w:sz w:val="28"/>
                <w:szCs w:val="28"/>
              </w:rPr>
              <w:t xml:space="preserve"> что не подлежат регистрации следующие виды валютного договора:</w:t>
            </w:r>
          </w:p>
          <w:p w14:paraId="18074993" w14:textId="0E514AAE" w:rsidR="00844698" w:rsidRDefault="00BC077E" w:rsidP="00647E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844698">
              <w:rPr>
                <w:color w:val="000000"/>
                <w:sz w:val="28"/>
                <w:szCs w:val="28"/>
              </w:rPr>
              <w:t>1.1 Договор о возложении обязательств на третье лицо заключен между резидентом 1 и резидентом 2, в рамках которого резидент 2 обязан оплатить обязательства резидента 1 по импортному договору;</w:t>
            </w:r>
          </w:p>
          <w:p w14:paraId="6A9E46D8" w14:textId="60A67298" w:rsidR="00844698" w:rsidRDefault="00BC077E" w:rsidP="00647E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 xml:space="preserve">         </w:t>
            </w:r>
            <w:r w:rsidR="00844698">
              <w:rPr>
                <w:color w:val="2F2F2F"/>
                <w:sz w:val="28"/>
                <w:szCs w:val="28"/>
              </w:rPr>
              <w:t xml:space="preserve">1.2. </w:t>
            </w:r>
            <w:r w:rsidR="00844698">
              <w:rPr>
                <w:color w:val="000000"/>
                <w:sz w:val="28"/>
                <w:szCs w:val="28"/>
              </w:rPr>
              <w:t xml:space="preserve">Договор о возложении обязательств на третье лицо заключен между резидентом и нерезидентом 2, в рамках которого нерезидент 2 обязан оплатить обязательства резидента по импортному договору перед нерезидентом </w:t>
            </w:r>
            <w:proofErr w:type="gramStart"/>
            <w:r w:rsidR="00844698">
              <w:rPr>
                <w:color w:val="000000"/>
                <w:sz w:val="28"/>
                <w:szCs w:val="28"/>
              </w:rPr>
              <w:t xml:space="preserve">1, </w:t>
            </w:r>
            <w:r w:rsidR="00561FCE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561FCE">
              <w:rPr>
                <w:color w:val="000000"/>
                <w:sz w:val="28"/>
                <w:szCs w:val="28"/>
              </w:rPr>
              <w:t xml:space="preserve">                </w:t>
            </w:r>
            <w:r w:rsidR="00844698">
              <w:rPr>
                <w:color w:val="000000"/>
                <w:sz w:val="28"/>
                <w:szCs w:val="28"/>
              </w:rPr>
              <w:t>при этом:</w:t>
            </w:r>
          </w:p>
          <w:p w14:paraId="5510C062" w14:textId="6E922819" w:rsidR="00844698" w:rsidRDefault="00BC077E" w:rsidP="00647E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844698">
              <w:rPr>
                <w:color w:val="000000"/>
                <w:sz w:val="28"/>
                <w:szCs w:val="28"/>
              </w:rPr>
              <w:t>1.2.1. резидент перечисляет денежные средства нерезиденту 2 для расчетов по импортному договору;</w:t>
            </w:r>
          </w:p>
          <w:p w14:paraId="7EB1495D" w14:textId="2B9FA750" w:rsidR="00844698" w:rsidRDefault="00BC077E" w:rsidP="00647E0B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844698">
              <w:rPr>
                <w:color w:val="000000"/>
                <w:sz w:val="28"/>
                <w:szCs w:val="28"/>
              </w:rPr>
              <w:t>1.2.2. платеж нерезидента 2 по договору о возложении обязательств на третье лицо принимается резидентом в зачет встречных однородных требований по экспортному договору, заключенному между резидентом и нерезидентом 2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44839C8" w14:textId="1D2B2B63" w:rsidR="00844698" w:rsidRDefault="00BC077E" w:rsidP="00647E0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844698">
              <w:rPr>
                <w:color w:val="000000"/>
                <w:sz w:val="28"/>
                <w:szCs w:val="28"/>
              </w:rPr>
              <w:t>2. Подлежат ли регистрации следующие виды валютного договора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21DD828D" w14:textId="3CC37420" w:rsidR="00844698" w:rsidRDefault="00BC077E" w:rsidP="00647E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844698">
              <w:rPr>
                <w:color w:val="000000"/>
                <w:sz w:val="28"/>
                <w:szCs w:val="28"/>
              </w:rPr>
              <w:t xml:space="preserve">2.1. Договор перевода долга заключен между резидентом и нерезидентом, предусматривающий исполнение резидентом обязательств по договорам </w:t>
            </w:r>
            <w:r w:rsidR="00844698">
              <w:rPr>
                <w:color w:val="000000"/>
                <w:sz w:val="28"/>
                <w:szCs w:val="28"/>
              </w:rPr>
              <w:lastRenderedPageBreak/>
              <w:t>нерезидента 1, заключенным им с другими нерезидентами (импортный договор, договор займа), при этом:</w:t>
            </w:r>
          </w:p>
          <w:p w14:paraId="49E62D58" w14:textId="3CA34150" w:rsidR="00844698" w:rsidRDefault="00BC077E" w:rsidP="00647E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844698">
              <w:rPr>
                <w:color w:val="000000"/>
                <w:sz w:val="28"/>
                <w:szCs w:val="28"/>
              </w:rPr>
              <w:t>2.1.1. сумма платежа засчитывается в зачет по обязательствам резидента по договору, заключенному ранее с нерезидентом 1;</w:t>
            </w:r>
          </w:p>
          <w:p w14:paraId="1E6665CF" w14:textId="2CA2BCAB" w:rsidR="00844698" w:rsidRDefault="00BC077E" w:rsidP="00647E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844698">
              <w:rPr>
                <w:color w:val="000000"/>
                <w:sz w:val="28"/>
                <w:szCs w:val="28"/>
              </w:rPr>
              <w:t>2.1.2. для платежа по договору перевода долга нерезидент 1 перечисляет денежные средства – возмездный договор перевода долга.</w:t>
            </w:r>
          </w:p>
          <w:p w14:paraId="595C6BB2" w14:textId="6C45E2D5" w:rsidR="00844698" w:rsidRDefault="00BC077E" w:rsidP="00647E0B">
            <w:pPr>
              <w:autoSpaceDE w:val="0"/>
              <w:autoSpaceDN w:val="0"/>
              <w:adjustRightInd w:val="0"/>
              <w:jc w:val="both"/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 xml:space="preserve">        </w:t>
            </w:r>
            <w:r w:rsidR="00844698">
              <w:rPr>
                <w:color w:val="2F2F2F"/>
                <w:sz w:val="28"/>
                <w:szCs w:val="28"/>
              </w:rPr>
              <w:t xml:space="preserve">2.2. Договор уступки права требования заключен между резидентом и нерезидентом 1, согласно которому нерезидент 1 уступает резиденту право получения денежных средств по договорам, заключенным с другими нерезидентами (договор займа, импортный договор), при этом: </w:t>
            </w:r>
          </w:p>
          <w:p w14:paraId="499C8007" w14:textId="7062AF3C" w:rsidR="00844698" w:rsidRDefault="00BC077E" w:rsidP="00647E0B">
            <w:pPr>
              <w:autoSpaceDE w:val="0"/>
              <w:autoSpaceDN w:val="0"/>
              <w:adjustRightInd w:val="0"/>
              <w:jc w:val="both"/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 xml:space="preserve">       </w:t>
            </w:r>
            <w:r w:rsidR="00844698">
              <w:rPr>
                <w:color w:val="2F2F2F"/>
                <w:sz w:val="28"/>
                <w:szCs w:val="28"/>
              </w:rPr>
              <w:t xml:space="preserve">2.2.1. резидент полученные денежные средств обязуется перечислить нерезиденту 2, являющемуся стороной по договору между двумя нерезидентами; </w:t>
            </w:r>
          </w:p>
          <w:p w14:paraId="13E869C2" w14:textId="2C91187F" w:rsidR="00844698" w:rsidRPr="00BC077E" w:rsidRDefault="00BC077E" w:rsidP="00BC077E">
            <w:pPr>
              <w:autoSpaceDE w:val="0"/>
              <w:autoSpaceDN w:val="0"/>
              <w:adjustRightInd w:val="0"/>
              <w:jc w:val="both"/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 xml:space="preserve">       </w:t>
            </w:r>
            <w:r w:rsidR="00844698">
              <w:rPr>
                <w:color w:val="2F2F2F"/>
                <w:sz w:val="28"/>
                <w:szCs w:val="28"/>
              </w:rPr>
              <w:t xml:space="preserve">2.2.2. полученные денежные средства резидент принимает в зачет </w:t>
            </w:r>
            <w:r w:rsidR="004A63E3">
              <w:rPr>
                <w:color w:val="2F2F2F"/>
                <w:sz w:val="28"/>
                <w:szCs w:val="28"/>
              </w:rPr>
              <w:t xml:space="preserve">                            </w:t>
            </w:r>
            <w:r w:rsidR="00844698">
              <w:rPr>
                <w:color w:val="2F2F2F"/>
                <w:sz w:val="28"/>
                <w:szCs w:val="28"/>
              </w:rPr>
              <w:t>по экспортному или импортному договору, заключенному с другим нерезидентом.</w:t>
            </w:r>
          </w:p>
          <w:p w14:paraId="562DE974" w14:textId="77777777" w:rsidR="00844698" w:rsidRPr="00614C2E" w:rsidRDefault="00844698" w:rsidP="00647E0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A61E6E6" w14:textId="77777777" w:rsidR="00844698" w:rsidRPr="00C15E29" w:rsidRDefault="00844698" w:rsidP="00647E0B">
            <w:pPr>
              <w:spacing w:line="280" w:lineRule="exact"/>
              <w:jc w:val="both"/>
              <w:rPr>
                <w:spacing w:val="-6"/>
                <w:sz w:val="28"/>
                <w:szCs w:val="28"/>
              </w:rPr>
            </w:pPr>
          </w:p>
        </w:tc>
      </w:tr>
    </w:tbl>
    <w:p w14:paraId="29487886" w14:textId="03A454A2" w:rsidR="00844698" w:rsidRPr="00624EF3" w:rsidRDefault="00BC077E" w:rsidP="00BC07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F13F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844698" w:rsidRPr="00624EF3">
        <w:rPr>
          <w:rFonts w:eastAsia="Calibri"/>
          <w:sz w:val="28"/>
          <w:szCs w:val="28"/>
          <w:lang w:eastAsia="en-US"/>
        </w:rPr>
        <w:t xml:space="preserve"> Помимо </w:t>
      </w:r>
      <w:r w:rsidR="00BC4832">
        <w:rPr>
          <w:rFonts w:eastAsia="Calibri"/>
          <w:sz w:val="28"/>
          <w:szCs w:val="28"/>
          <w:lang w:eastAsia="en-US"/>
        </w:rPr>
        <w:t>изложенных</w:t>
      </w:r>
      <w:r w:rsidR="00844698" w:rsidRPr="00624EF3">
        <w:rPr>
          <w:rFonts w:eastAsia="Calibri"/>
          <w:sz w:val="28"/>
          <w:szCs w:val="28"/>
          <w:lang w:eastAsia="en-US"/>
        </w:rPr>
        <w:t xml:space="preserve"> вопросов</w:t>
      </w:r>
      <w:r w:rsidR="004A63E3">
        <w:rPr>
          <w:rFonts w:eastAsia="Calibri"/>
          <w:sz w:val="28"/>
          <w:szCs w:val="28"/>
          <w:lang w:eastAsia="en-US"/>
        </w:rPr>
        <w:t>,</w:t>
      </w:r>
      <w:r w:rsidR="00844698" w:rsidRPr="00624EF3">
        <w:rPr>
          <w:rFonts w:eastAsia="Calibri"/>
          <w:sz w:val="28"/>
          <w:szCs w:val="28"/>
          <w:lang w:eastAsia="en-US"/>
        </w:rPr>
        <w:t xml:space="preserve"> </w:t>
      </w:r>
      <w:r w:rsidR="00561FCE">
        <w:rPr>
          <w:rFonts w:eastAsia="Calibri"/>
          <w:sz w:val="28"/>
          <w:szCs w:val="28"/>
          <w:lang w:eastAsia="en-US"/>
        </w:rPr>
        <w:t xml:space="preserve">банковское сообщество </w:t>
      </w:r>
      <w:r w:rsidR="00844698" w:rsidRPr="00624EF3">
        <w:rPr>
          <w:rFonts w:eastAsia="Calibri"/>
          <w:sz w:val="28"/>
          <w:szCs w:val="28"/>
          <w:lang w:eastAsia="en-US"/>
        </w:rPr>
        <w:t>проси</w:t>
      </w:r>
      <w:r w:rsidR="00561FCE">
        <w:rPr>
          <w:rFonts w:eastAsia="Calibri"/>
          <w:sz w:val="28"/>
          <w:szCs w:val="28"/>
          <w:lang w:eastAsia="en-US"/>
        </w:rPr>
        <w:t>т</w:t>
      </w:r>
      <w:r w:rsidR="00844698" w:rsidRPr="00624EF3">
        <w:rPr>
          <w:rFonts w:eastAsia="Calibri"/>
          <w:sz w:val="28"/>
          <w:szCs w:val="28"/>
          <w:lang w:eastAsia="en-US"/>
        </w:rPr>
        <w:t xml:space="preserve"> рассмотреть возможность внесения следующих изменений в акты валютного законодательства</w:t>
      </w:r>
      <w:r w:rsidR="007951F6">
        <w:rPr>
          <w:rFonts w:eastAsia="Calibri"/>
          <w:sz w:val="28"/>
          <w:szCs w:val="28"/>
          <w:lang w:eastAsia="en-US"/>
        </w:rPr>
        <w:t>.</w:t>
      </w:r>
    </w:p>
    <w:p w14:paraId="485A36FC" w14:textId="494D1DB2" w:rsidR="00844698" w:rsidRPr="00624EF3" w:rsidRDefault="00BC077E" w:rsidP="008446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44698" w:rsidRPr="00624EF3">
        <w:rPr>
          <w:rFonts w:eastAsia="Calibri"/>
          <w:sz w:val="28"/>
          <w:szCs w:val="28"/>
          <w:lang w:eastAsia="en-US"/>
        </w:rPr>
        <w:t>1. ОАО «Белорусская валютно-фондовая биржа»</w:t>
      </w:r>
      <w:r w:rsidR="00EA4BF8">
        <w:rPr>
          <w:rFonts w:eastAsia="Calibri"/>
          <w:sz w:val="28"/>
          <w:szCs w:val="28"/>
          <w:lang w:eastAsia="en-US"/>
        </w:rPr>
        <w:t>,</w:t>
      </w:r>
      <w:r w:rsidR="00844698" w:rsidRPr="00624EF3">
        <w:rPr>
          <w:rFonts w:eastAsia="Calibri"/>
          <w:sz w:val="28"/>
          <w:szCs w:val="28"/>
          <w:lang w:eastAsia="en-US"/>
        </w:rPr>
        <w:t xml:space="preserve"> </w:t>
      </w:r>
      <w:r w:rsidR="00844698">
        <w:rPr>
          <w:rFonts w:eastAsia="Calibri"/>
          <w:sz w:val="28"/>
          <w:szCs w:val="28"/>
          <w:lang w:eastAsia="en-US"/>
        </w:rPr>
        <w:t xml:space="preserve">с учетом проводимой </w:t>
      </w:r>
      <w:r w:rsidR="00EA4BF8">
        <w:rPr>
          <w:rFonts w:eastAsia="Calibri"/>
          <w:sz w:val="28"/>
          <w:szCs w:val="28"/>
          <w:lang w:eastAsia="en-US"/>
        </w:rPr>
        <w:t xml:space="preserve">                   </w:t>
      </w:r>
      <w:r w:rsidR="00844698" w:rsidRPr="00624EF3">
        <w:rPr>
          <w:rFonts w:eastAsia="Calibri"/>
          <w:sz w:val="28"/>
          <w:szCs w:val="28"/>
          <w:lang w:eastAsia="en-US"/>
        </w:rPr>
        <w:t>в настоящее время активн</w:t>
      </w:r>
      <w:r w:rsidR="00844698">
        <w:rPr>
          <w:rFonts w:eastAsia="Calibri"/>
          <w:sz w:val="28"/>
          <w:szCs w:val="28"/>
          <w:lang w:eastAsia="en-US"/>
        </w:rPr>
        <w:t xml:space="preserve">ой </w:t>
      </w:r>
      <w:r w:rsidR="00844698" w:rsidRPr="00624EF3">
        <w:rPr>
          <w:rFonts w:eastAsia="Calibri"/>
          <w:sz w:val="28"/>
          <w:szCs w:val="28"/>
          <w:lang w:eastAsia="en-US"/>
        </w:rPr>
        <w:t>работ</w:t>
      </w:r>
      <w:r w:rsidR="00844698">
        <w:rPr>
          <w:rFonts w:eastAsia="Calibri"/>
          <w:sz w:val="28"/>
          <w:szCs w:val="28"/>
          <w:lang w:eastAsia="en-US"/>
        </w:rPr>
        <w:t xml:space="preserve">ы </w:t>
      </w:r>
      <w:r w:rsidR="00844698" w:rsidRPr="00624EF3">
        <w:rPr>
          <w:rFonts w:eastAsia="Calibri"/>
          <w:sz w:val="28"/>
          <w:szCs w:val="28"/>
          <w:lang w:eastAsia="en-US"/>
        </w:rPr>
        <w:t>по формированию сегмента организованного рынка «иностранные ценные бумаги»</w:t>
      </w:r>
      <w:r w:rsidR="00844698">
        <w:rPr>
          <w:rFonts w:eastAsia="Calibri"/>
          <w:sz w:val="28"/>
          <w:szCs w:val="28"/>
          <w:lang w:eastAsia="en-US"/>
        </w:rPr>
        <w:t xml:space="preserve"> (п</w:t>
      </w:r>
      <w:r w:rsidR="00844698" w:rsidRPr="00624EF3">
        <w:rPr>
          <w:rFonts w:eastAsia="Calibri"/>
          <w:sz w:val="28"/>
          <w:szCs w:val="28"/>
          <w:lang w:eastAsia="en-US"/>
        </w:rPr>
        <w:t>о инициативе участников фондового рынка осуществляется процедура листинга</w:t>
      </w:r>
      <w:r w:rsidR="00844698">
        <w:rPr>
          <w:rFonts w:eastAsia="Calibri"/>
          <w:sz w:val="28"/>
          <w:szCs w:val="28"/>
          <w:lang w:eastAsia="en-US"/>
        </w:rPr>
        <w:t xml:space="preserve"> </w:t>
      </w:r>
      <w:r w:rsidR="00844698" w:rsidRPr="00624EF3">
        <w:rPr>
          <w:rFonts w:eastAsia="Calibri"/>
          <w:sz w:val="28"/>
          <w:szCs w:val="28"/>
          <w:lang w:eastAsia="en-US"/>
        </w:rPr>
        <w:t>в отношении ценных бумаг 13 российских эмитентов</w:t>
      </w:r>
      <w:r w:rsidR="00844698">
        <w:rPr>
          <w:rFonts w:eastAsia="Calibri"/>
          <w:sz w:val="28"/>
          <w:szCs w:val="28"/>
          <w:lang w:eastAsia="en-US"/>
        </w:rPr>
        <w:t xml:space="preserve">), </w:t>
      </w:r>
      <w:r w:rsidR="00844698" w:rsidRPr="00624EF3">
        <w:rPr>
          <w:rFonts w:eastAsia="Calibri"/>
          <w:sz w:val="28"/>
          <w:szCs w:val="28"/>
          <w:lang w:eastAsia="en-US"/>
        </w:rPr>
        <w:t xml:space="preserve">предлагает рассмотреть вопрос </w:t>
      </w:r>
      <w:r w:rsidR="00561FCE">
        <w:rPr>
          <w:rFonts w:eastAsia="Calibri"/>
          <w:sz w:val="28"/>
          <w:szCs w:val="28"/>
          <w:lang w:eastAsia="en-US"/>
        </w:rPr>
        <w:t xml:space="preserve">                    </w:t>
      </w:r>
      <w:r w:rsidR="00844698" w:rsidRPr="00624EF3">
        <w:rPr>
          <w:rFonts w:eastAsia="Calibri"/>
          <w:sz w:val="28"/>
          <w:szCs w:val="28"/>
          <w:lang w:eastAsia="en-US"/>
        </w:rPr>
        <w:t xml:space="preserve">о внесении в законодательство изменений, направленных на обеспечение возможности проведения расчетов по биржевым сделкам с ценными бумагами эмитентов – нерезидентов (как один из возможных вариантов сделок </w:t>
      </w:r>
      <w:r w:rsidR="00561FCE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="00844698" w:rsidRPr="00624EF3">
        <w:rPr>
          <w:rFonts w:eastAsia="Calibri"/>
          <w:sz w:val="28"/>
          <w:szCs w:val="28"/>
          <w:lang w:eastAsia="en-US"/>
        </w:rPr>
        <w:t>с Центральным контрагентом), в валюте их номинальной стоимости</w:t>
      </w:r>
      <w:r w:rsidR="00844698">
        <w:rPr>
          <w:rFonts w:eastAsia="Calibri"/>
          <w:sz w:val="28"/>
          <w:szCs w:val="28"/>
          <w:lang w:eastAsia="en-US"/>
        </w:rPr>
        <w:t xml:space="preserve">. </w:t>
      </w:r>
    </w:p>
    <w:p w14:paraId="32BB73EC" w14:textId="798A9388" w:rsidR="00844698" w:rsidRPr="00624EF3" w:rsidRDefault="00844698" w:rsidP="00561FC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24EF3">
        <w:rPr>
          <w:rFonts w:eastAsia="Calibri"/>
          <w:sz w:val="28"/>
          <w:szCs w:val="28"/>
          <w:lang w:eastAsia="en-US"/>
        </w:rPr>
        <w:t>Данное предложение ориентировано на защиту инвесторов от валютных рисков, развитие операций с Центральным контрагентом, приведение законодательства Р</w:t>
      </w:r>
      <w:r w:rsidR="00561FCE">
        <w:rPr>
          <w:rFonts w:eastAsia="Calibri"/>
          <w:sz w:val="28"/>
          <w:szCs w:val="28"/>
          <w:lang w:eastAsia="en-US"/>
        </w:rPr>
        <w:t xml:space="preserve">еспублики </w:t>
      </w:r>
      <w:r w:rsidRPr="00624EF3">
        <w:rPr>
          <w:rFonts w:eastAsia="Calibri"/>
          <w:sz w:val="28"/>
          <w:szCs w:val="28"/>
          <w:lang w:eastAsia="en-US"/>
        </w:rPr>
        <w:t>Б</w:t>
      </w:r>
      <w:r w:rsidR="00561FCE">
        <w:rPr>
          <w:rFonts w:eastAsia="Calibri"/>
          <w:sz w:val="28"/>
          <w:szCs w:val="28"/>
          <w:lang w:eastAsia="en-US"/>
        </w:rPr>
        <w:t>еларусь</w:t>
      </w:r>
      <w:r w:rsidRPr="00624EF3">
        <w:rPr>
          <w:rFonts w:eastAsia="Calibri"/>
          <w:sz w:val="28"/>
          <w:szCs w:val="28"/>
          <w:lang w:eastAsia="en-US"/>
        </w:rPr>
        <w:t xml:space="preserve"> в соответствие с практикой функционирования международных рынков и рынков стран ЕАЭС, повышение привлекательности сегмента рынка «иностранные ценные бумаги».</w:t>
      </w:r>
    </w:p>
    <w:p w14:paraId="5C5AF44F" w14:textId="1321E32D" w:rsidR="00844698" w:rsidRPr="00624EF3" w:rsidRDefault="00BC077E" w:rsidP="007951F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44698" w:rsidRPr="00624EF3">
        <w:rPr>
          <w:rFonts w:eastAsia="Calibri"/>
          <w:sz w:val="28"/>
          <w:szCs w:val="28"/>
          <w:lang w:eastAsia="en-US"/>
        </w:rPr>
        <w:t>. Законом № 226-З</w:t>
      </w:r>
      <w:r w:rsidR="00844698">
        <w:rPr>
          <w:rFonts w:eastAsia="Calibri"/>
          <w:sz w:val="28"/>
          <w:szCs w:val="28"/>
          <w:lang w:eastAsia="en-US"/>
        </w:rPr>
        <w:t xml:space="preserve">, а также </w:t>
      </w:r>
      <w:r w:rsidR="00561FCE">
        <w:rPr>
          <w:rFonts w:eastAsia="Calibri"/>
          <w:sz w:val="28"/>
          <w:szCs w:val="28"/>
          <w:lang w:eastAsia="en-US"/>
        </w:rPr>
        <w:t>п</w:t>
      </w:r>
      <w:r w:rsidR="00844698" w:rsidRPr="00624EF3">
        <w:rPr>
          <w:rFonts w:eastAsia="Calibri"/>
          <w:sz w:val="28"/>
          <w:szCs w:val="28"/>
          <w:lang w:eastAsia="en-US"/>
        </w:rPr>
        <w:t>остановлени</w:t>
      </w:r>
      <w:r w:rsidR="00844698">
        <w:rPr>
          <w:rFonts w:eastAsia="Calibri"/>
          <w:sz w:val="28"/>
          <w:szCs w:val="28"/>
          <w:lang w:eastAsia="en-US"/>
        </w:rPr>
        <w:t xml:space="preserve">ем </w:t>
      </w:r>
      <w:r w:rsidR="00844698" w:rsidRPr="00624EF3">
        <w:rPr>
          <w:rFonts w:eastAsia="Calibri"/>
          <w:sz w:val="28"/>
          <w:szCs w:val="28"/>
          <w:lang w:eastAsia="en-US"/>
        </w:rPr>
        <w:t>№ 363/13 определ</w:t>
      </w:r>
      <w:r w:rsidR="00844698">
        <w:rPr>
          <w:rFonts w:eastAsia="Calibri"/>
          <w:sz w:val="28"/>
          <w:szCs w:val="28"/>
          <w:lang w:eastAsia="en-US"/>
        </w:rPr>
        <w:t xml:space="preserve">ены </w:t>
      </w:r>
      <w:r w:rsidR="00844698" w:rsidRPr="00624EF3">
        <w:rPr>
          <w:rFonts w:eastAsia="Calibri"/>
          <w:sz w:val="28"/>
          <w:szCs w:val="28"/>
          <w:lang w:eastAsia="en-US"/>
        </w:rPr>
        <w:t>случаи использования наличной иностранной валюты при осуществлении отдельных валютных операций юридическими лицами – резидентами, при этом вышеуказанные нормативные акты не определяют порядок внесения наличных денежных средств на счет.</w:t>
      </w:r>
    </w:p>
    <w:p w14:paraId="285B50CB" w14:textId="1614E0E2" w:rsidR="00844698" w:rsidRPr="00624EF3" w:rsidRDefault="00844698" w:rsidP="0084469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24EF3">
        <w:rPr>
          <w:rFonts w:eastAsia="Calibri"/>
          <w:sz w:val="28"/>
          <w:szCs w:val="28"/>
          <w:lang w:eastAsia="en-US"/>
        </w:rPr>
        <w:t>Пунктом 25 Инструкции № 117 установлено, что при сдаче наличной иностранной валюты в банк для ее зачисления (перечисления) на текущие (расчетные) и иные банковские счета юридического лица, индивидуального предпринимателя пред</w:t>
      </w:r>
      <w:r w:rsidR="007951F6">
        <w:rPr>
          <w:rFonts w:eastAsia="Calibri"/>
          <w:sz w:val="28"/>
          <w:szCs w:val="28"/>
          <w:lang w:eastAsia="en-US"/>
        </w:rPr>
        <w:t>о</w:t>
      </w:r>
      <w:r w:rsidRPr="00624EF3">
        <w:rPr>
          <w:rFonts w:eastAsia="Calibri"/>
          <w:sz w:val="28"/>
          <w:szCs w:val="28"/>
          <w:lang w:eastAsia="en-US"/>
        </w:rPr>
        <w:t xml:space="preserve">ставляется заявление на взнос наличной иностранной валюты, за исключением случаев, предусмотренных в части второй настоящего </w:t>
      </w:r>
      <w:r w:rsidRPr="00624EF3">
        <w:rPr>
          <w:rFonts w:eastAsia="Calibri"/>
          <w:sz w:val="28"/>
          <w:szCs w:val="28"/>
          <w:lang w:eastAsia="en-US"/>
        </w:rPr>
        <w:lastRenderedPageBreak/>
        <w:t>пункта. Заявление на взнос наличной иностранной валюты не предоставляется</w:t>
      </w:r>
      <w:r w:rsidR="00561FC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624EF3">
        <w:rPr>
          <w:rFonts w:eastAsia="Calibri"/>
          <w:sz w:val="28"/>
          <w:szCs w:val="28"/>
          <w:lang w:eastAsia="en-US"/>
        </w:rPr>
        <w:t xml:space="preserve"> в банки в случаях:</w:t>
      </w:r>
    </w:p>
    <w:p w14:paraId="52374A45" w14:textId="0D68C8CD" w:rsidR="00844698" w:rsidRPr="00624EF3" w:rsidRDefault="00561FCE" w:rsidP="008446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844698" w:rsidRPr="00624EF3">
        <w:rPr>
          <w:rFonts w:eastAsia="Calibri"/>
          <w:sz w:val="28"/>
          <w:szCs w:val="28"/>
          <w:lang w:eastAsia="en-US"/>
        </w:rPr>
        <w:t>– сдачи наличной иностранной валюты юридическими лицами, подразделениями, индивидуальными предпринимателями работникам службы инкассации в соответствии с законодательством;</w:t>
      </w:r>
    </w:p>
    <w:p w14:paraId="2E2920B2" w14:textId="40AA3527" w:rsidR="00844698" w:rsidRPr="00624EF3" w:rsidRDefault="00561FCE" w:rsidP="008446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844698" w:rsidRPr="00624EF3">
        <w:rPr>
          <w:rFonts w:eastAsia="Calibri"/>
          <w:sz w:val="28"/>
          <w:szCs w:val="28"/>
          <w:lang w:eastAsia="en-US"/>
        </w:rPr>
        <w:t>– внесения физическим лицом в банк наличной иностранной валюты для зачисления (перечисления) на текущие (расчетные) и иные банковские счета юридического лица, индивидуального предпринимателя.</w:t>
      </w:r>
    </w:p>
    <w:p w14:paraId="7AD80827" w14:textId="77777777" w:rsidR="00844698" w:rsidRPr="00624EF3" w:rsidRDefault="00844698" w:rsidP="0084469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24EF3">
        <w:rPr>
          <w:rFonts w:eastAsia="Calibri"/>
          <w:sz w:val="28"/>
          <w:szCs w:val="28"/>
          <w:lang w:eastAsia="en-US"/>
        </w:rPr>
        <w:t>Руководствуясь порядком</w:t>
      </w:r>
      <w:r>
        <w:rPr>
          <w:rFonts w:eastAsia="Calibri"/>
          <w:sz w:val="28"/>
          <w:szCs w:val="28"/>
          <w:lang w:eastAsia="en-US"/>
        </w:rPr>
        <w:t>,</w:t>
      </w:r>
      <w:r w:rsidRPr="00624EF3">
        <w:rPr>
          <w:rFonts w:eastAsia="Calibri"/>
          <w:sz w:val="28"/>
          <w:szCs w:val="28"/>
          <w:lang w:eastAsia="en-US"/>
        </w:rPr>
        <w:t xml:space="preserve"> установленным пунктом 25 Инструкции № 117</w:t>
      </w:r>
      <w:r>
        <w:rPr>
          <w:rFonts w:eastAsia="Calibri"/>
          <w:sz w:val="28"/>
          <w:szCs w:val="28"/>
          <w:lang w:eastAsia="en-US"/>
        </w:rPr>
        <w:t>,</w:t>
      </w:r>
      <w:r w:rsidRPr="00624EF3">
        <w:rPr>
          <w:rFonts w:eastAsia="Calibri"/>
          <w:sz w:val="28"/>
          <w:szCs w:val="28"/>
          <w:lang w:eastAsia="en-US"/>
        </w:rPr>
        <w:t xml:space="preserve"> внесение наличной иностранной валюты на счет посредством корпоративной банковской карты не допускается. </w:t>
      </w:r>
    </w:p>
    <w:p w14:paraId="4CBDC8E9" w14:textId="77777777" w:rsidR="00844698" w:rsidRPr="00624EF3" w:rsidRDefault="00844698" w:rsidP="0084469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24EF3">
        <w:rPr>
          <w:rFonts w:eastAsia="Calibri"/>
          <w:sz w:val="28"/>
          <w:szCs w:val="28"/>
          <w:lang w:eastAsia="en-US"/>
        </w:rPr>
        <w:t>По мнению банков, целесообразно рассмотреть вопрос о разрешении внесения наличной иностранной валюты на счета юридических лиц – резидентов посредством банковской корпоративной карты для упрощения процедуры для субъектов хозяйствования</w:t>
      </w:r>
      <w:r>
        <w:rPr>
          <w:rFonts w:eastAsia="Calibri"/>
          <w:sz w:val="28"/>
          <w:szCs w:val="28"/>
          <w:lang w:eastAsia="en-US"/>
        </w:rPr>
        <w:t xml:space="preserve"> в следующих случаях:</w:t>
      </w:r>
    </w:p>
    <w:p w14:paraId="27D17F84" w14:textId="680345AB" w:rsidR="00844698" w:rsidRPr="003072AF" w:rsidRDefault="007951F6" w:rsidP="008446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844698" w:rsidRPr="003072AF">
        <w:rPr>
          <w:rFonts w:eastAsia="Calibri"/>
          <w:sz w:val="28"/>
          <w:szCs w:val="28"/>
          <w:lang w:eastAsia="en-US"/>
        </w:rPr>
        <w:t xml:space="preserve">– при внесении денежных средств за услуги/товар от нерезидента в рамках </w:t>
      </w:r>
      <w:r>
        <w:rPr>
          <w:rFonts w:eastAsia="Calibri"/>
          <w:sz w:val="28"/>
          <w:szCs w:val="28"/>
          <w:lang w:eastAsia="en-US"/>
        </w:rPr>
        <w:t>п</w:t>
      </w:r>
      <w:r w:rsidR="00844698" w:rsidRPr="003072AF">
        <w:rPr>
          <w:rFonts w:eastAsia="Calibri"/>
          <w:sz w:val="28"/>
          <w:szCs w:val="28"/>
          <w:lang w:eastAsia="en-US"/>
        </w:rPr>
        <w:t>остановления № 363/13;</w:t>
      </w:r>
    </w:p>
    <w:p w14:paraId="2B15C1DF" w14:textId="109D2036" w:rsidR="00844698" w:rsidRPr="003072AF" w:rsidRDefault="007951F6" w:rsidP="008446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44698" w:rsidRPr="003072AF">
        <w:rPr>
          <w:rFonts w:eastAsia="Calibri"/>
          <w:sz w:val="28"/>
          <w:szCs w:val="28"/>
          <w:lang w:eastAsia="en-US"/>
        </w:rPr>
        <w:t>– при внесении неиспользованной наличной иностранной валюты, ранее полученной на командировочные расходы.</w:t>
      </w:r>
    </w:p>
    <w:p w14:paraId="660973CE" w14:textId="799C2967" w:rsidR="00844698" w:rsidRPr="00624EF3" w:rsidRDefault="00844698" w:rsidP="008446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4EF3">
        <w:rPr>
          <w:color w:val="000000"/>
          <w:sz w:val="28"/>
          <w:szCs w:val="28"/>
        </w:rPr>
        <w:t>.</w:t>
      </w:r>
      <w:r w:rsidR="007E6A35">
        <w:rPr>
          <w:color w:val="000000"/>
          <w:sz w:val="28"/>
          <w:szCs w:val="28"/>
        </w:rPr>
        <w:t xml:space="preserve"> </w:t>
      </w:r>
      <w:r w:rsidRPr="00624EF3">
        <w:rPr>
          <w:color w:val="000000"/>
          <w:sz w:val="28"/>
          <w:szCs w:val="28"/>
        </w:rPr>
        <w:t xml:space="preserve">Пунктом 18 Инструкции № 147 предусмотрено указание в платежной инструкции, предоставляемой физическим лицом – резидентом в банк </w:t>
      </w:r>
      <w:r w:rsidR="009F0C66">
        <w:rPr>
          <w:color w:val="000000"/>
          <w:sz w:val="28"/>
          <w:szCs w:val="28"/>
        </w:rPr>
        <w:t xml:space="preserve">                          </w:t>
      </w:r>
      <w:r w:rsidRPr="00624EF3">
        <w:rPr>
          <w:color w:val="000000"/>
          <w:sz w:val="28"/>
          <w:szCs w:val="28"/>
        </w:rPr>
        <w:t xml:space="preserve">при осуществлении платежей и переводов, информации о номере и дате заключения валютного договора. </w:t>
      </w:r>
    </w:p>
    <w:p w14:paraId="13AC95C8" w14:textId="6E413957" w:rsidR="00844698" w:rsidRDefault="00844698" w:rsidP="0084469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Предлагается установить исключение по отражению </w:t>
      </w:r>
      <w:r w:rsidRPr="00624EF3">
        <w:rPr>
          <w:iCs/>
          <w:color w:val="000000"/>
          <w:sz w:val="28"/>
          <w:szCs w:val="28"/>
        </w:rPr>
        <w:t>данной информации при осуществлении платежей и переводов в пользу физлиц по валютным операциям, предусматривающим дарение (пожертвование) валютных ценностей и отмены их дарения (пожертвования), безвозмездное перечисление и др., учитывая, что в</w:t>
      </w:r>
      <w:r w:rsidRPr="00624EF3">
        <w:rPr>
          <w:iCs/>
          <w:sz w:val="28"/>
          <w:szCs w:val="28"/>
        </w:rPr>
        <w:t xml:space="preserve"> соответствии с пунктами 1, 2 статьи 545 ГК РБ дарение, сопровождаемое передачей дара одаряемому, может быть совершено устно, </w:t>
      </w:r>
      <w:r w:rsidR="00561FCE">
        <w:rPr>
          <w:iCs/>
          <w:sz w:val="28"/>
          <w:szCs w:val="28"/>
        </w:rPr>
        <w:t xml:space="preserve">                   </w:t>
      </w:r>
      <w:r w:rsidRPr="00624EF3">
        <w:rPr>
          <w:iCs/>
          <w:sz w:val="28"/>
          <w:szCs w:val="28"/>
        </w:rPr>
        <w:t>за исключением случаев, предусмотренных пунктами 2 и 3 данной статьи</w:t>
      </w:r>
      <w:r w:rsidR="00486619">
        <w:rPr>
          <w:iCs/>
          <w:sz w:val="28"/>
          <w:szCs w:val="28"/>
        </w:rPr>
        <w:t>.</w:t>
      </w:r>
    </w:p>
    <w:p w14:paraId="5EFADB5E" w14:textId="15EEF004" w:rsidR="00844698" w:rsidRDefault="009F0C66" w:rsidP="00844698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>4</w:t>
      </w:r>
      <w:r w:rsidR="00844698">
        <w:rPr>
          <w:iCs/>
          <w:sz w:val="28"/>
          <w:szCs w:val="28"/>
        </w:rPr>
        <w:t xml:space="preserve">. </w:t>
      </w:r>
      <w:r w:rsidR="00844698">
        <w:rPr>
          <w:iCs/>
          <w:color w:val="000000"/>
          <w:sz w:val="28"/>
          <w:szCs w:val="28"/>
        </w:rPr>
        <w:t xml:space="preserve">Пунктом 14 </w:t>
      </w:r>
      <w:r w:rsidR="00844698" w:rsidRPr="00865C25">
        <w:rPr>
          <w:iCs/>
          <w:color w:val="000000"/>
          <w:sz w:val="28"/>
          <w:szCs w:val="28"/>
        </w:rPr>
        <w:t>Инструкции</w:t>
      </w:r>
      <w:r w:rsidR="00844698">
        <w:rPr>
          <w:iCs/>
          <w:color w:val="000000"/>
          <w:sz w:val="28"/>
          <w:szCs w:val="28"/>
        </w:rPr>
        <w:t xml:space="preserve"> №</w:t>
      </w:r>
      <w:r w:rsidR="00486619">
        <w:rPr>
          <w:iCs/>
          <w:color w:val="000000"/>
          <w:sz w:val="28"/>
          <w:szCs w:val="28"/>
        </w:rPr>
        <w:t xml:space="preserve"> </w:t>
      </w:r>
      <w:r w:rsidR="00844698">
        <w:rPr>
          <w:iCs/>
          <w:color w:val="000000"/>
          <w:sz w:val="28"/>
          <w:szCs w:val="28"/>
        </w:rPr>
        <w:t>147 установлен закрытый перечень операций</w:t>
      </w:r>
      <w:r w:rsidR="00844698" w:rsidRPr="00720EEA">
        <w:rPr>
          <w:iCs/>
          <w:color w:val="000000"/>
          <w:sz w:val="28"/>
          <w:szCs w:val="28"/>
        </w:rPr>
        <w:t xml:space="preserve">, </w:t>
      </w:r>
      <w:r w:rsidR="00844698">
        <w:rPr>
          <w:iCs/>
          <w:color w:val="000000"/>
          <w:sz w:val="28"/>
          <w:szCs w:val="28"/>
        </w:rPr>
        <w:t>при осуществлении которых субъект</w:t>
      </w:r>
      <w:r w:rsidR="00486619">
        <w:rPr>
          <w:iCs/>
          <w:color w:val="000000"/>
          <w:sz w:val="28"/>
          <w:szCs w:val="28"/>
        </w:rPr>
        <w:t xml:space="preserve"> – </w:t>
      </w:r>
      <w:r w:rsidR="00844698">
        <w:rPr>
          <w:iCs/>
          <w:color w:val="000000"/>
          <w:sz w:val="28"/>
          <w:szCs w:val="28"/>
        </w:rPr>
        <w:t>резидент не предоставляет сведения о поступивших денежных средствах. Ранее в пункт</w:t>
      </w:r>
      <w:r w:rsidR="00561FCE">
        <w:rPr>
          <w:iCs/>
          <w:color w:val="000000"/>
          <w:sz w:val="28"/>
          <w:szCs w:val="28"/>
        </w:rPr>
        <w:t xml:space="preserve"> </w:t>
      </w:r>
      <w:r w:rsidR="00844698">
        <w:rPr>
          <w:iCs/>
          <w:color w:val="000000"/>
          <w:sz w:val="28"/>
          <w:szCs w:val="28"/>
        </w:rPr>
        <w:t xml:space="preserve">14 Инструкции </w:t>
      </w:r>
      <w:r w:rsidR="00561FCE">
        <w:rPr>
          <w:iCs/>
          <w:color w:val="000000"/>
          <w:sz w:val="28"/>
          <w:szCs w:val="28"/>
        </w:rPr>
        <w:t xml:space="preserve">                </w:t>
      </w:r>
      <w:r w:rsidR="00844698">
        <w:rPr>
          <w:iCs/>
          <w:color w:val="000000"/>
          <w:sz w:val="28"/>
          <w:szCs w:val="28"/>
        </w:rPr>
        <w:t>№ 147 были включены операции по возврату командировочных</w:t>
      </w:r>
      <w:r w:rsidR="00844698" w:rsidRPr="00E43F23">
        <w:rPr>
          <w:iCs/>
          <w:color w:val="000000"/>
          <w:sz w:val="28"/>
          <w:szCs w:val="28"/>
        </w:rPr>
        <w:t>:</w:t>
      </w:r>
      <w:r w:rsidR="00844698">
        <w:rPr>
          <w:iCs/>
          <w:color w:val="000000"/>
          <w:sz w:val="28"/>
          <w:szCs w:val="28"/>
        </w:rPr>
        <w:t xml:space="preserve"> «</w:t>
      </w:r>
      <w:r w:rsidR="00844698" w:rsidRPr="00720EEA">
        <w:rPr>
          <w:iCs/>
          <w:color w:val="000000"/>
          <w:sz w:val="28"/>
          <w:szCs w:val="28"/>
        </w:rPr>
        <w:t>при внесении на счет, открытый в банке, наличной иностранной валюты, ранее снятой для оплаты расходов, связанных со служебными командировками</w:t>
      </w:r>
      <w:r w:rsidR="00844698">
        <w:rPr>
          <w:iCs/>
          <w:color w:val="000000"/>
          <w:sz w:val="28"/>
          <w:szCs w:val="28"/>
        </w:rPr>
        <w:t>»</w:t>
      </w:r>
      <w:r w:rsidR="00844698" w:rsidRPr="00865C25">
        <w:rPr>
          <w:iCs/>
          <w:color w:val="000000"/>
          <w:sz w:val="28"/>
          <w:szCs w:val="28"/>
        </w:rPr>
        <w:t xml:space="preserve">. </w:t>
      </w:r>
      <w:r w:rsidR="00844698">
        <w:rPr>
          <w:iCs/>
          <w:color w:val="000000"/>
          <w:sz w:val="28"/>
          <w:szCs w:val="28"/>
        </w:rPr>
        <w:t xml:space="preserve"> </w:t>
      </w:r>
    </w:p>
    <w:p w14:paraId="58BE8A73" w14:textId="1841C01B" w:rsidR="00844698" w:rsidRDefault="00844698" w:rsidP="00844698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Предлагается дополнить вышеуказанный п</w:t>
      </w:r>
      <w:r w:rsidR="007E6A35">
        <w:rPr>
          <w:iCs/>
          <w:color w:val="000000"/>
          <w:sz w:val="28"/>
          <w:szCs w:val="28"/>
        </w:rPr>
        <w:t xml:space="preserve">ункт </w:t>
      </w:r>
      <w:r>
        <w:rPr>
          <w:iCs/>
          <w:color w:val="000000"/>
          <w:sz w:val="28"/>
          <w:szCs w:val="28"/>
        </w:rPr>
        <w:t>14 следующей операцией</w:t>
      </w:r>
      <w:r w:rsidRPr="00865C25">
        <w:rPr>
          <w:iCs/>
          <w:color w:val="000000"/>
          <w:sz w:val="28"/>
          <w:szCs w:val="28"/>
        </w:rPr>
        <w:t>:</w:t>
      </w:r>
    </w:p>
    <w:p w14:paraId="20D24DCC" w14:textId="3D86D677" w:rsidR="00844698" w:rsidRDefault="007E6A35" w:rsidP="00844698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="00844698">
        <w:rPr>
          <w:iCs/>
          <w:color w:val="000000"/>
          <w:sz w:val="28"/>
          <w:szCs w:val="28"/>
        </w:rPr>
        <w:t>при возврате иностранным банком исходящего платежа субъекта</w:t>
      </w:r>
      <w:r w:rsidR="00561FCE">
        <w:rPr>
          <w:iCs/>
          <w:color w:val="000000"/>
          <w:sz w:val="28"/>
          <w:szCs w:val="28"/>
        </w:rPr>
        <w:t xml:space="preserve"> </w:t>
      </w:r>
      <w:proofErr w:type="gramStart"/>
      <w:r w:rsidR="00561FCE">
        <w:rPr>
          <w:iCs/>
          <w:color w:val="000000"/>
          <w:sz w:val="28"/>
          <w:szCs w:val="28"/>
        </w:rPr>
        <w:t xml:space="preserve">–  </w:t>
      </w:r>
      <w:r w:rsidR="00844698">
        <w:rPr>
          <w:iCs/>
          <w:color w:val="000000"/>
          <w:sz w:val="28"/>
          <w:szCs w:val="28"/>
        </w:rPr>
        <w:t>резидента</w:t>
      </w:r>
      <w:proofErr w:type="gramEnd"/>
      <w:r w:rsidR="00844698">
        <w:rPr>
          <w:iCs/>
          <w:color w:val="000000"/>
          <w:sz w:val="28"/>
          <w:szCs w:val="28"/>
        </w:rPr>
        <w:t>;</w:t>
      </w:r>
    </w:p>
    <w:p w14:paraId="3EFF53CA" w14:textId="00F607D3" w:rsidR="00844698" w:rsidRDefault="007E6A35" w:rsidP="00844698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="00844698">
        <w:rPr>
          <w:iCs/>
          <w:color w:val="000000"/>
          <w:sz w:val="28"/>
          <w:szCs w:val="28"/>
        </w:rPr>
        <w:t xml:space="preserve">при возврате </w:t>
      </w:r>
      <w:r w:rsidR="00844698" w:rsidRPr="00720EEA">
        <w:rPr>
          <w:iCs/>
          <w:color w:val="000000"/>
          <w:sz w:val="28"/>
          <w:szCs w:val="28"/>
        </w:rPr>
        <w:t>иностранной валюты, ранее снятой для оплаты расходов, связанных со служебными командировками</w:t>
      </w:r>
      <w:r w:rsidR="00844698">
        <w:rPr>
          <w:iCs/>
          <w:color w:val="000000"/>
          <w:sz w:val="28"/>
          <w:szCs w:val="28"/>
        </w:rPr>
        <w:t>;</w:t>
      </w:r>
    </w:p>
    <w:p w14:paraId="643E4D90" w14:textId="7B09165A" w:rsidR="00844698" w:rsidRDefault="007E6A35" w:rsidP="0084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="00844698">
        <w:rPr>
          <w:iCs/>
          <w:color w:val="000000"/>
          <w:sz w:val="28"/>
          <w:szCs w:val="28"/>
        </w:rPr>
        <w:t xml:space="preserve">при поступлении на счет резидента наличных денежных средств, внесенных им самим в кассу банка, только в случае указания всей необходимой банку информации о проводимой валютной операции в кассовых документах (заявление на взнос, </w:t>
      </w:r>
      <w:r w:rsidR="00844698">
        <w:rPr>
          <w:sz w:val="28"/>
          <w:szCs w:val="28"/>
        </w:rPr>
        <w:t xml:space="preserve">приходном (расходном) кассовом (валютном) ордере, </w:t>
      </w:r>
      <w:hyperlink r:id="rId9" w:history="1">
        <w:r w:rsidR="00844698" w:rsidRPr="00104D93">
          <w:rPr>
            <w:sz w:val="28"/>
            <w:szCs w:val="28"/>
          </w:rPr>
          <w:t>объявлении</w:t>
        </w:r>
      </w:hyperlink>
      <w:r w:rsidR="00844698" w:rsidRPr="00104D93">
        <w:rPr>
          <w:sz w:val="28"/>
          <w:szCs w:val="28"/>
        </w:rPr>
        <w:t xml:space="preserve"> на взнос наличными, чеке из чековой книжки, заявлении </w:t>
      </w:r>
      <w:r w:rsidR="00432BE9">
        <w:rPr>
          <w:sz w:val="28"/>
          <w:szCs w:val="28"/>
        </w:rPr>
        <w:t xml:space="preserve">                                </w:t>
      </w:r>
      <w:r w:rsidR="00844698" w:rsidRPr="00104D93">
        <w:rPr>
          <w:sz w:val="28"/>
          <w:szCs w:val="28"/>
        </w:rPr>
        <w:t>на получение наличн</w:t>
      </w:r>
      <w:r w:rsidR="00844698">
        <w:rPr>
          <w:sz w:val="28"/>
          <w:szCs w:val="28"/>
        </w:rPr>
        <w:t>ых белорусских рублей).</w:t>
      </w:r>
    </w:p>
    <w:p w14:paraId="4272D696" w14:textId="57747813" w:rsidR="00844698" w:rsidRPr="00C906CF" w:rsidRDefault="009F0C66" w:rsidP="00844698">
      <w:pPr>
        <w:spacing w:line="25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44698" w:rsidRPr="00C906CF">
        <w:rPr>
          <w:rFonts w:eastAsia="Calibri"/>
          <w:sz w:val="28"/>
          <w:szCs w:val="28"/>
          <w:lang w:eastAsia="en-US"/>
        </w:rPr>
        <w:t xml:space="preserve">. </w:t>
      </w:r>
      <w:r w:rsidR="008033BF">
        <w:rPr>
          <w:rFonts w:eastAsia="Calibri"/>
          <w:sz w:val="28"/>
          <w:szCs w:val="28"/>
          <w:lang w:eastAsia="en-US"/>
        </w:rPr>
        <w:t>Также п</w:t>
      </w:r>
      <w:r w:rsidR="00F13F57">
        <w:rPr>
          <w:rFonts w:eastAsia="Calibri"/>
          <w:sz w:val="28"/>
          <w:szCs w:val="28"/>
          <w:lang w:eastAsia="en-US"/>
        </w:rPr>
        <w:t xml:space="preserve">ри очередной корректировке </w:t>
      </w:r>
      <w:r w:rsidR="00F13F57" w:rsidRPr="00C906CF">
        <w:rPr>
          <w:rFonts w:eastAsia="Calibri"/>
          <w:sz w:val="28"/>
          <w:szCs w:val="28"/>
          <w:lang w:eastAsia="en-US"/>
        </w:rPr>
        <w:t>Закон</w:t>
      </w:r>
      <w:r w:rsidR="00F13F57">
        <w:rPr>
          <w:rFonts w:eastAsia="Calibri"/>
          <w:sz w:val="28"/>
          <w:szCs w:val="28"/>
          <w:lang w:eastAsia="en-US"/>
        </w:rPr>
        <w:t>а</w:t>
      </w:r>
      <w:r w:rsidR="00F13F57" w:rsidRPr="00C906CF">
        <w:rPr>
          <w:rFonts w:eastAsia="Calibri"/>
          <w:sz w:val="28"/>
          <w:szCs w:val="28"/>
          <w:lang w:eastAsia="en-US"/>
        </w:rPr>
        <w:t xml:space="preserve"> </w:t>
      </w:r>
      <w:r w:rsidR="00F13F57">
        <w:rPr>
          <w:rFonts w:eastAsia="Calibri"/>
          <w:sz w:val="28"/>
          <w:szCs w:val="28"/>
          <w:lang w:eastAsia="en-US"/>
        </w:rPr>
        <w:t xml:space="preserve">№ </w:t>
      </w:r>
      <w:r w:rsidR="00F13F57" w:rsidRPr="00C906CF">
        <w:rPr>
          <w:rFonts w:eastAsia="Calibri"/>
          <w:sz w:val="28"/>
          <w:szCs w:val="28"/>
          <w:lang w:eastAsia="en-US"/>
        </w:rPr>
        <w:t xml:space="preserve">226-З </w:t>
      </w:r>
      <w:r w:rsidR="00F13F57">
        <w:rPr>
          <w:rFonts w:eastAsia="Calibri"/>
          <w:sz w:val="28"/>
          <w:szCs w:val="28"/>
          <w:lang w:eastAsia="en-US"/>
        </w:rPr>
        <w:t>банки просят рассмотреть возможность дополнения н</w:t>
      </w:r>
      <w:r w:rsidR="00844698">
        <w:rPr>
          <w:rFonts w:eastAsia="Calibri"/>
          <w:sz w:val="28"/>
          <w:szCs w:val="28"/>
          <w:lang w:eastAsia="en-US"/>
        </w:rPr>
        <w:t>орм пункта 2 ст</w:t>
      </w:r>
      <w:r w:rsidR="00561FCE">
        <w:rPr>
          <w:rFonts w:eastAsia="Calibri"/>
          <w:sz w:val="28"/>
          <w:szCs w:val="28"/>
          <w:lang w:eastAsia="en-US"/>
        </w:rPr>
        <w:t>атьи</w:t>
      </w:r>
      <w:r w:rsidR="00844698">
        <w:rPr>
          <w:rFonts w:eastAsia="Calibri"/>
          <w:sz w:val="28"/>
          <w:szCs w:val="28"/>
          <w:lang w:eastAsia="en-US"/>
        </w:rPr>
        <w:t xml:space="preserve"> 19 следующ</w:t>
      </w:r>
      <w:r w:rsidR="007E6A35">
        <w:rPr>
          <w:rFonts w:eastAsia="Calibri"/>
          <w:sz w:val="28"/>
          <w:szCs w:val="28"/>
          <w:lang w:eastAsia="en-US"/>
        </w:rPr>
        <w:t>ей</w:t>
      </w:r>
      <w:r w:rsidR="00844698">
        <w:rPr>
          <w:rFonts w:eastAsia="Calibri"/>
          <w:sz w:val="28"/>
          <w:szCs w:val="28"/>
          <w:lang w:eastAsia="en-US"/>
        </w:rPr>
        <w:t xml:space="preserve"> </w:t>
      </w:r>
      <w:r w:rsidR="007E6A35">
        <w:rPr>
          <w:rFonts w:eastAsia="Calibri"/>
          <w:sz w:val="28"/>
          <w:szCs w:val="28"/>
          <w:lang w:eastAsia="en-US"/>
        </w:rPr>
        <w:t>позицией</w:t>
      </w:r>
      <w:r w:rsidR="00486619">
        <w:rPr>
          <w:rFonts w:eastAsia="Calibri"/>
          <w:sz w:val="28"/>
          <w:szCs w:val="28"/>
          <w:lang w:eastAsia="en-US"/>
        </w:rPr>
        <w:t>.</w:t>
      </w:r>
    </w:p>
    <w:p w14:paraId="4A9F0465" w14:textId="2D42FB24" w:rsidR="00844698" w:rsidRDefault="00844698" w:rsidP="00844698">
      <w:pPr>
        <w:spacing w:line="25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Направленные </w:t>
      </w:r>
      <w:r w:rsidRPr="00C906CF">
        <w:rPr>
          <w:rFonts w:eastAsia="Calibri"/>
          <w:sz w:val="28"/>
          <w:szCs w:val="28"/>
          <w:lang w:eastAsia="en-US"/>
        </w:rPr>
        <w:t>по указанию резидента – экспортера денежны</w:t>
      </w:r>
      <w:r>
        <w:rPr>
          <w:rFonts w:eastAsia="Calibri"/>
          <w:sz w:val="28"/>
          <w:szCs w:val="28"/>
          <w:lang w:eastAsia="en-US"/>
        </w:rPr>
        <w:t>е</w:t>
      </w:r>
      <w:r w:rsidRPr="00C906CF">
        <w:rPr>
          <w:rFonts w:eastAsia="Calibri"/>
          <w:sz w:val="28"/>
          <w:szCs w:val="28"/>
          <w:lang w:eastAsia="en-US"/>
        </w:rPr>
        <w:t xml:space="preserve"> средств</w:t>
      </w:r>
      <w:r>
        <w:rPr>
          <w:rFonts w:eastAsia="Calibri"/>
          <w:sz w:val="28"/>
          <w:szCs w:val="28"/>
          <w:lang w:eastAsia="en-US"/>
        </w:rPr>
        <w:t>а</w:t>
      </w:r>
      <w:r w:rsidRPr="00C906CF">
        <w:rPr>
          <w:rFonts w:eastAsia="Calibri"/>
          <w:sz w:val="28"/>
          <w:szCs w:val="28"/>
          <w:lang w:eastAsia="en-US"/>
        </w:rPr>
        <w:t>, причитающи</w:t>
      </w:r>
      <w:r>
        <w:rPr>
          <w:rFonts w:eastAsia="Calibri"/>
          <w:sz w:val="28"/>
          <w:szCs w:val="28"/>
          <w:lang w:eastAsia="en-US"/>
        </w:rPr>
        <w:t xml:space="preserve">еся </w:t>
      </w:r>
      <w:r w:rsidRPr="00C906CF">
        <w:rPr>
          <w:rFonts w:eastAsia="Calibri"/>
          <w:sz w:val="28"/>
          <w:szCs w:val="28"/>
          <w:lang w:eastAsia="en-US"/>
        </w:rPr>
        <w:t>ему по экспортному договору, его должником</w:t>
      </w:r>
      <w:r w:rsidR="00561FCE">
        <w:rPr>
          <w:rFonts w:eastAsia="Calibri"/>
          <w:sz w:val="28"/>
          <w:szCs w:val="28"/>
          <w:lang w:eastAsia="en-US"/>
        </w:rPr>
        <w:t xml:space="preserve"> – </w:t>
      </w:r>
      <w:r w:rsidRPr="00C906CF">
        <w:rPr>
          <w:rFonts w:eastAsia="Calibri"/>
          <w:sz w:val="28"/>
          <w:szCs w:val="28"/>
          <w:lang w:eastAsia="en-US"/>
        </w:rPr>
        <w:t>нерезидентом</w:t>
      </w:r>
      <w:r w:rsidR="00561FCE">
        <w:rPr>
          <w:rFonts w:eastAsia="Calibri"/>
          <w:sz w:val="28"/>
          <w:szCs w:val="28"/>
          <w:lang w:eastAsia="en-US"/>
        </w:rPr>
        <w:t xml:space="preserve">                </w:t>
      </w:r>
      <w:r w:rsidRPr="00C906CF">
        <w:rPr>
          <w:rFonts w:eastAsia="Calibri"/>
          <w:sz w:val="28"/>
          <w:szCs w:val="28"/>
          <w:lang w:eastAsia="en-US"/>
        </w:rPr>
        <w:t xml:space="preserve"> в оплату обязательств иного резидента по заключенному им валютному договору с другим нерезидентом с проведением резидентами взаиморасчетов за проведение данной операции в рамках заключенного между ними договора</w:t>
      </w:r>
      <w:r>
        <w:rPr>
          <w:rFonts w:eastAsia="Calibri"/>
          <w:sz w:val="28"/>
          <w:szCs w:val="28"/>
          <w:lang w:eastAsia="en-US"/>
        </w:rPr>
        <w:t>.</w:t>
      </w:r>
    </w:p>
    <w:p w14:paraId="5178709B" w14:textId="7BBCC9CF" w:rsidR="00844698" w:rsidRDefault="00D95346" w:rsidP="00844698">
      <w:pPr>
        <w:spacing w:line="25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формирования единообразных подходов к применению норм валютного законодательства Ассоциация просит Национальный банк Республики Беларусь высказать свое мнение по вышеизложенным вопросам.</w:t>
      </w:r>
    </w:p>
    <w:p w14:paraId="69A08E13" w14:textId="77777777" w:rsidR="00D95346" w:rsidRDefault="00D95346" w:rsidP="00844698">
      <w:pPr>
        <w:spacing w:line="25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98327A5" w14:textId="09A32952" w:rsidR="00046C28" w:rsidRDefault="00C02C1A" w:rsidP="00D357CE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8DA93AF" w14:textId="1EB87F56" w:rsidR="00912DCD" w:rsidRDefault="005917C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3E25">
        <w:rPr>
          <w:sz w:val="28"/>
          <w:szCs w:val="28"/>
        </w:rPr>
        <w:t>Председател</w:t>
      </w:r>
      <w:r w:rsidR="002F4B6E">
        <w:rPr>
          <w:sz w:val="28"/>
          <w:szCs w:val="28"/>
        </w:rPr>
        <w:t>ь</w:t>
      </w:r>
      <w:r w:rsidR="00BB2AD1" w:rsidRPr="00033E25">
        <w:rPr>
          <w:sz w:val="28"/>
          <w:szCs w:val="28"/>
        </w:rPr>
        <w:t xml:space="preserve"> Ассоциации</w:t>
      </w:r>
      <w:r w:rsidR="001F0C16" w:rsidRPr="00033E25">
        <w:rPr>
          <w:sz w:val="28"/>
          <w:szCs w:val="28"/>
        </w:rPr>
        <w:tab/>
      </w:r>
      <w:r w:rsidR="005C0FA8">
        <w:rPr>
          <w:sz w:val="28"/>
          <w:szCs w:val="28"/>
        </w:rPr>
        <w:t xml:space="preserve">  </w:t>
      </w:r>
      <w:r w:rsidR="001E502F">
        <w:rPr>
          <w:sz w:val="28"/>
          <w:szCs w:val="28"/>
        </w:rPr>
        <w:t xml:space="preserve">    </w:t>
      </w:r>
      <w:r w:rsidR="002F4B6E">
        <w:rPr>
          <w:sz w:val="28"/>
          <w:szCs w:val="28"/>
        </w:rPr>
        <w:t xml:space="preserve">   М.И. </w:t>
      </w:r>
      <w:proofErr w:type="spellStart"/>
      <w:r w:rsidR="002F4B6E">
        <w:rPr>
          <w:sz w:val="28"/>
          <w:szCs w:val="28"/>
        </w:rPr>
        <w:t>Проворов</w:t>
      </w:r>
      <w:proofErr w:type="spellEnd"/>
    </w:p>
    <w:p w14:paraId="26F9D152" w14:textId="58E010C7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F081E7" w14:textId="73B44C10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D6F726" w14:textId="5FD45807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41DB9B" w14:textId="2992CC0F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AB33F0" w14:textId="65F46BE1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DB93F1" w14:textId="3EC77265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7C71A0" w14:textId="351FADF0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60AD7A" w14:textId="66EBDA44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213E58" w14:textId="73616F10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EEA262" w14:textId="0CD892CC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846610" w14:textId="514C585E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E6DEFE" w14:textId="4C05B61A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27D8CB" w14:textId="1DB492F4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34AD39" w14:textId="77777777" w:rsidR="00BC4832" w:rsidRDefault="00BC4832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14CF97" w14:textId="4D6C99EA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59797A" w14:textId="7DA95975" w:rsidR="00B02B41" w:rsidRDefault="00B02B41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D9E559" w14:textId="16406D50" w:rsidR="00561FCE" w:rsidRDefault="00561FCE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E8424F" w14:textId="3F44A18C" w:rsidR="00561FCE" w:rsidRDefault="00561FCE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D3F3F8" w14:textId="56BF94BF" w:rsidR="007E6A35" w:rsidRDefault="007E6A35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BA5A87" w14:textId="77777777" w:rsidR="00F13F57" w:rsidRDefault="00F13F57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A7241C" w14:textId="43211333" w:rsidR="007E6A35" w:rsidRDefault="007E6A35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EA5AE0" w14:textId="47AD2AED" w:rsidR="007E6A35" w:rsidRDefault="007E6A35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54A0FC" w14:textId="1EB0CA0D" w:rsidR="007E6A35" w:rsidRDefault="007E6A35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441AC7" w14:textId="77777777" w:rsidR="007E6A35" w:rsidRDefault="007E6A35" w:rsidP="00F831EC">
      <w:pPr>
        <w:tabs>
          <w:tab w:val="left" w:pos="680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7E6A35" w:rsidSect="00410AEF">
      <w:headerReference w:type="default" r:id="rId10"/>
      <w:headerReference w:type="first" r:id="rId11"/>
      <w:pgSz w:w="11906" w:h="16838"/>
      <w:pgMar w:top="1134" w:right="567" w:bottom="1134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933F" w14:textId="77777777" w:rsidR="007D521C" w:rsidRDefault="007D521C" w:rsidP="005A006B">
      <w:r>
        <w:separator/>
      </w:r>
    </w:p>
  </w:endnote>
  <w:endnote w:type="continuationSeparator" w:id="0">
    <w:p w14:paraId="16E791BD" w14:textId="77777777" w:rsidR="007D521C" w:rsidRDefault="007D521C" w:rsidP="005A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E7F69" w14:textId="77777777" w:rsidR="007D521C" w:rsidRDefault="007D521C" w:rsidP="005A006B">
      <w:r>
        <w:separator/>
      </w:r>
    </w:p>
  </w:footnote>
  <w:footnote w:type="continuationSeparator" w:id="0">
    <w:p w14:paraId="12FCB096" w14:textId="77777777" w:rsidR="007D521C" w:rsidRDefault="007D521C" w:rsidP="005A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445698"/>
      <w:docPartObj>
        <w:docPartGallery w:val="Page Numbers (Top of Page)"/>
        <w:docPartUnique/>
      </w:docPartObj>
    </w:sdtPr>
    <w:sdtEndPr/>
    <w:sdtContent>
      <w:p w14:paraId="3933F654" w14:textId="48AFC3D9" w:rsidR="0093100E" w:rsidRDefault="009310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79">
          <w:rPr>
            <w:noProof/>
          </w:rPr>
          <w:t>10</w:t>
        </w:r>
        <w:r>
          <w:fldChar w:fldCharType="end"/>
        </w:r>
      </w:p>
    </w:sdtContent>
  </w:sdt>
  <w:p w14:paraId="197DCE0F" w14:textId="77777777" w:rsidR="005A006B" w:rsidRDefault="005A006B" w:rsidP="005A006B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19C3" w14:textId="77777777" w:rsidR="00700299" w:rsidRDefault="00FF0131">
    <w:pPr>
      <w:pStyle w:val="a4"/>
    </w:pPr>
    <w:r>
      <w:tab/>
    </w:r>
    <w:r>
      <w:rPr>
        <w:noProof/>
        <w:sz w:val="20"/>
      </w:rPr>
      <w:drawing>
        <wp:inline distT="0" distB="0" distL="0" distR="0" wp14:anchorId="159FC7A1" wp14:editId="2DBA1EAA">
          <wp:extent cx="638175" cy="638175"/>
          <wp:effectExtent l="0" t="0" r="9525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42B1"/>
    <w:multiLevelType w:val="hybridMultilevel"/>
    <w:tmpl w:val="5F163AC6"/>
    <w:lvl w:ilvl="0" w:tplc="DC8A5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F401D"/>
    <w:multiLevelType w:val="hybridMultilevel"/>
    <w:tmpl w:val="3A1CBE82"/>
    <w:lvl w:ilvl="0" w:tplc="280A761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542741"/>
    <w:multiLevelType w:val="hybridMultilevel"/>
    <w:tmpl w:val="EBCA6726"/>
    <w:lvl w:ilvl="0" w:tplc="B58E91B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6245"/>
    <w:multiLevelType w:val="hybridMultilevel"/>
    <w:tmpl w:val="B1F22A58"/>
    <w:lvl w:ilvl="0" w:tplc="42C01D12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5" w:hanging="360"/>
      </w:pPr>
    </w:lvl>
    <w:lvl w:ilvl="2" w:tplc="2000001B" w:tentative="1">
      <w:start w:val="1"/>
      <w:numFmt w:val="lowerRoman"/>
      <w:lvlText w:val="%3."/>
      <w:lvlJc w:val="right"/>
      <w:pPr>
        <w:ind w:left="2445" w:hanging="180"/>
      </w:pPr>
    </w:lvl>
    <w:lvl w:ilvl="3" w:tplc="2000000F" w:tentative="1">
      <w:start w:val="1"/>
      <w:numFmt w:val="decimal"/>
      <w:lvlText w:val="%4."/>
      <w:lvlJc w:val="left"/>
      <w:pPr>
        <w:ind w:left="3165" w:hanging="360"/>
      </w:pPr>
    </w:lvl>
    <w:lvl w:ilvl="4" w:tplc="20000019" w:tentative="1">
      <w:start w:val="1"/>
      <w:numFmt w:val="lowerLetter"/>
      <w:lvlText w:val="%5."/>
      <w:lvlJc w:val="left"/>
      <w:pPr>
        <w:ind w:left="3885" w:hanging="360"/>
      </w:pPr>
    </w:lvl>
    <w:lvl w:ilvl="5" w:tplc="2000001B" w:tentative="1">
      <w:start w:val="1"/>
      <w:numFmt w:val="lowerRoman"/>
      <w:lvlText w:val="%6."/>
      <w:lvlJc w:val="right"/>
      <w:pPr>
        <w:ind w:left="4605" w:hanging="180"/>
      </w:pPr>
    </w:lvl>
    <w:lvl w:ilvl="6" w:tplc="2000000F" w:tentative="1">
      <w:start w:val="1"/>
      <w:numFmt w:val="decimal"/>
      <w:lvlText w:val="%7."/>
      <w:lvlJc w:val="left"/>
      <w:pPr>
        <w:ind w:left="5325" w:hanging="360"/>
      </w:pPr>
    </w:lvl>
    <w:lvl w:ilvl="7" w:tplc="20000019" w:tentative="1">
      <w:start w:val="1"/>
      <w:numFmt w:val="lowerLetter"/>
      <w:lvlText w:val="%8."/>
      <w:lvlJc w:val="left"/>
      <w:pPr>
        <w:ind w:left="6045" w:hanging="360"/>
      </w:pPr>
    </w:lvl>
    <w:lvl w:ilvl="8" w:tplc="200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850631A"/>
    <w:multiLevelType w:val="hybridMultilevel"/>
    <w:tmpl w:val="35322C86"/>
    <w:lvl w:ilvl="0" w:tplc="2000000F">
      <w:start w:val="1"/>
      <w:numFmt w:val="decimal"/>
      <w:lvlText w:val="%1."/>
      <w:lvlJc w:val="left"/>
      <w:pPr>
        <w:ind w:left="1351" w:hanging="360"/>
      </w:pPr>
    </w:lvl>
    <w:lvl w:ilvl="1" w:tplc="20000019" w:tentative="1">
      <w:start w:val="1"/>
      <w:numFmt w:val="lowerLetter"/>
      <w:lvlText w:val="%2."/>
      <w:lvlJc w:val="left"/>
      <w:pPr>
        <w:ind w:left="2071" w:hanging="360"/>
      </w:pPr>
    </w:lvl>
    <w:lvl w:ilvl="2" w:tplc="2000001B" w:tentative="1">
      <w:start w:val="1"/>
      <w:numFmt w:val="lowerRoman"/>
      <w:lvlText w:val="%3."/>
      <w:lvlJc w:val="right"/>
      <w:pPr>
        <w:ind w:left="2791" w:hanging="180"/>
      </w:pPr>
    </w:lvl>
    <w:lvl w:ilvl="3" w:tplc="2000000F" w:tentative="1">
      <w:start w:val="1"/>
      <w:numFmt w:val="decimal"/>
      <w:lvlText w:val="%4."/>
      <w:lvlJc w:val="left"/>
      <w:pPr>
        <w:ind w:left="3511" w:hanging="360"/>
      </w:pPr>
    </w:lvl>
    <w:lvl w:ilvl="4" w:tplc="20000019" w:tentative="1">
      <w:start w:val="1"/>
      <w:numFmt w:val="lowerLetter"/>
      <w:lvlText w:val="%5."/>
      <w:lvlJc w:val="left"/>
      <w:pPr>
        <w:ind w:left="4231" w:hanging="360"/>
      </w:pPr>
    </w:lvl>
    <w:lvl w:ilvl="5" w:tplc="2000001B" w:tentative="1">
      <w:start w:val="1"/>
      <w:numFmt w:val="lowerRoman"/>
      <w:lvlText w:val="%6."/>
      <w:lvlJc w:val="right"/>
      <w:pPr>
        <w:ind w:left="4951" w:hanging="180"/>
      </w:pPr>
    </w:lvl>
    <w:lvl w:ilvl="6" w:tplc="2000000F" w:tentative="1">
      <w:start w:val="1"/>
      <w:numFmt w:val="decimal"/>
      <w:lvlText w:val="%7."/>
      <w:lvlJc w:val="left"/>
      <w:pPr>
        <w:ind w:left="5671" w:hanging="360"/>
      </w:pPr>
    </w:lvl>
    <w:lvl w:ilvl="7" w:tplc="20000019" w:tentative="1">
      <w:start w:val="1"/>
      <w:numFmt w:val="lowerLetter"/>
      <w:lvlText w:val="%8."/>
      <w:lvlJc w:val="left"/>
      <w:pPr>
        <w:ind w:left="6391" w:hanging="360"/>
      </w:pPr>
    </w:lvl>
    <w:lvl w:ilvl="8" w:tplc="2000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5" w15:restartNumberingAfterBreak="0">
    <w:nsid w:val="218519ED"/>
    <w:multiLevelType w:val="hybridMultilevel"/>
    <w:tmpl w:val="AEA44A3C"/>
    <w:lvl w:ilvl="0" w:tplc="2000000F">
      <w:start w:val="1"/>
      <w:numFmt w:val="decimal"/>
      <w:lvlText w:val="%1."/>
      <w:lvlJc w:val="left"/>
      <w:pPr>
        <w:ind w:left="1351" w:hanging="360"/>
      </w:pPr>
    </w:lvl>
    <w:lvl w:ilvl="1" w:tplc="20000019" w:tentative="1">
      <w:start w:val="1"/>
      <w:numFmt w:val="lowerLetter"/>
      <w:lvlText w:val="%2."/>
      <w:lvlJc w:val="left"/>
      <w:pPr>
        <w:ind w:left="2071" w:hanging="360"/>
      </w:pPr>
    </w:lvl>
    <w:lvl w:ilvl="2" w:tplc="2000001B" w:tentative="1">
      <w:start w:val="1"/>
      <w:numFmt w:val="lowerRoman"/>
      <w:lvlText w:val="%3."/>
      <w:lvlJc w:val="right"/>
      <w:pPr>
        <w:ind w:left="2791" w:hanging="180"/>
      </w:pPr>
    </w:lvl>
    <w:lvl w:ilvl="3" w:tplc="2000000F" w:tentative="1">
      <w:start w:val="1"/>
      <w:numFmt w:val="decimal"/>
      <w:lvlText w:val="%4."/>
      <w:lvlJc w:val="left"/>
      <w:pPr>
        <w:ind w:left="3511" w:hanging="360"/>
      </w:pPr>
    </w:lvl>
    <w:lvl w:ilvl="4" w:tplc="20000019" w:tentative="1">
      <w:start w:val="1"/>
      <w:numFmt w:val="lowerLetter"/>
      <w:lvlText w:val="%5."/>
      <w:lvlJc w:val="left"/>
      <w:pPr>
        <w:ind w:left="4231" w:hanging="360"/>
      </w:pPr>
    </w:lvl>
    <w:lvl w:ilvl="5" w:tplc="2000001B" w:tentative="1">
      <w:start w:val="1"/>
      <w:numFmt w:val="lowerRoman"/>
      <w:lvlText w:val="%6."/>
      <w:lvlJc w:val="right"/>
      <w:pPr>
        <w:ind w:left="4951" w:hanging="180"/>
      </w:pPr>
    </w:lvl>
    <w:lvl w:ilvl="6" w:tplc="2000000F" w:tentative="1">
      <w:start w:val="1"/>
      <w:numFmt w:val="decimal"/>
      <w:lvlText w:val="%7."/>
      <w:lvlJc w:val="left"/>
      <w:pPr>
        <w:ind w:left="5671" w:hanging="360"/>
      </w:pPr>
    </w:lvl>
    <w:lvl w:ilvl="7" w:tplc="20000019" w:tentative="1">
      <w:start w:val="1"/>
      <w:numFmt w:val="lowerLetter"/>
      <w:lvlText w:val="%8."/>
      <w:lvlJc w:val="left"/>
      <w:pPr>
        <w:ind w:left="6391" w:hanging="360"/>
      </w:pPr>
    </w:lvl>
    <w:lvl w:ilvl="8" w:tplc="2000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6" w15:restartNumberingAfterBreak="0">
    <w:nsid w:val="22635D6E"/>
    <w:multiLevelType w:val="hybridMultilevel"/>
    <w:tmpl w:val="5DC81F74"/>
    <w:lvl w:ilvl="0" w:tplc="07F469B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5" w:hanging="360"/>
      </w:pPr>
    </w:lvl>
    <w:lvl w:ilvl="2" w:tplc="2000001B" w:tentative="1">
      <w:start w:val="1"/>
      <w:numFmt w:val="lowerRoman"/>
      <w:lvlText w:val="%3."/>
      <w:lvlJc w:val="right"/>
      <w:pPr>
        <w:ind w:left="2565" w:hanging="180"/>
      </w:pPr>
    </w:lvl>
    <w:lvl w:ilvl="3" w:tplc="2000000F" w:tentative="1">
      <w:start w:val="1"/>
      <w:numFmt w:val="decimal"/>
      <w:lvlText w:val="%4."/>
      <w:lvlJc w:val="left"/>
      <w:pPr>
        <w:ind w:left="3285" w:hanging="360"/>
      </w:pPr>
    </w:lvl>
    <w:lvl w:ilvl="4" w:tplc="20000019" w:tentative="1">
      <w:start w:val="1"/>
      <w:numFmt w:val="lowerLetter"/>
      <w:lvlText w:val="%5."/>
      <w:lvlJc w:val="left"/>
      <w:pPr>
        <w:ind w:left="4005" w:hanging="360"/>
      </w:pPr>
    </w:lvl>
    <w:lvl w:ilvl="5" w:tplc="2000001B" w:tentative="1">
      <w:start w:val="1"/>
      <w:numFmt w:val="lowerRoman"/>
      <w:lvlText w:val="%6."/>
      <w:lvlJc w:val="right"/>
      <w:pPr>
        <w:ind w:left="4725" w:hanging="180"/>
      </w:pPr>
    </w:lvl>
    <w:lvl w:ilvl="6" w:tplc="2000000F" w:tentative="1">
      <w:start w:val="1"/>
      <w:numFmt w:val="decimal"/>
      <w:lvlText w:val="%7."/>
      <w:lvlJc w:val="left"/>
      <w:pPr>
        <w:ind w:left="5445" w:hanging="360"/>
      </w:pPr>
    </w:lvl>
    <w:lvl w:ilvl="7" w:tplc="20000019" w:tentative="1">
      <w:start w:val="1"/>
      <w:numFmt w:val="lowerLetter"/>
      <w:lvlText w:val="%8."/>
      <w:lvlJc w:val="left"/>
      <w:pPr>
        <w:ind w:left="6165" w:hanging="360"/>
      </w:pPr>
    </w:lvl>
    <w:lvl w:ilvl="8" w:tplc="200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96C4043"/>
    <w:multiLevelType w:val="hybridMultilevel"/>
    <w:tmpl w:val="5162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01719"/>
    <w:multiLevelType w:val="hybridMultilevel"/>
    <w:tmpl w:val="3A1CBE82"/>
    <w:lvl w:ilvl="0" w:tplc="280A761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6B30D4"/>
    <w:multiLevelType w:val="hybridMultilevel"/>
    <w:tmpl w:val="89F85972"/>
    <w:lvl w:ilvl="0" w:tplc="A9C6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845960"/>
    <w:multiLevelType w:val="hybridMultilevel"/>
    <w:tmpl w:val="F9D86F96"/>
    <w:lvl w:ilvl="0" w:tplc="38D8F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E55258"/>
    <w:multiLevelType w:val="multilevel"/>
    <w:tmpl w:val="5BA430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1D062E"/>
    <w:multiLevelType w:val="hybridMultilevel"/>
    <w:tmpl w:val="DE7E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AAF"/>
    <w:multiLevelType w:val="hybridMultilevel"/>
    <w:tmpl w:val="1994A974"/>
    <w:lvl w:ilvl="0" w:tplc="7836438E">
      <w:start w:val="1"/>
      <w:numFmt w:val="upperRoman"/>
      <w:lvlText w:val="%1."/>
      <w:lvlJc w:val="left"/>
      <w:pPr>
        <w:ind w:left="1425" w:hanging="72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2A3715D"/>
    <w:multiLevelType w:val="hybridMultilevel"/>
    <w:tmpl w:val="C91CAC32"/>
    <w:lvl w:ilvl="0" w:tplc="87F8A2D2">
      <w:start w:val="1"/>
      <w:numFmt w:val="upperRoman"/>
      <w:lvlText w:val="%1."/>
      <w:lvlJc w:val="left"/>
      <w:pPr>
        <w:ind w:left="1350" w:hanging="72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10" w:hanging="360"/>
      </w:pPr>
    </w:lvl>
    <w:lvl w:ilvl="2" w:tplc="2000001B" w:tentative="1">
      <w:start w:val="1"/>
      <w:numFmt w:val="lowerRoman"/>
      <w:lvlText w:val="%3."/>
      <w:lvlJc w:val="right"/>
      <w:pPr>
        <w:ind w:left="2430" w:hanging="180"/>
      </w:pPr>
    </w:lvl>
    <w:lvl w:ilvl="3" w:tplc="2000000F" w:tentative="1">
      <w:start w:val="1"/>
      <w:numFmt w:val="decimal"/>
      <w:lvlText w:val="%4."/>
      <w:lvlJc w:val="left"/>
      <w:pPr>
        <w:ind w:left="3150" w:hanging="360"/>
      </w:pPr>
    </w:lvl>
    <w:lvl w:ilvl="4" w:tplc="20000019" w:tentative="1">
      <w:start w:val="1"/>
      <w:numFmt w:val="lowerLetter"/>
      <w:lvlText w:val="%5."/>
      <w:lvlJc w:val="left"/>
      <w:pPr>
        <w:ind w:left="3870" w:hanging="360"/>
      </w:pPr>
    </w:lvl>
    <w:lvl w:ilvl="5" w:tplc="2000001B" w:tentative="1">
      <w:start w:val="1"/>
      <w:numFmt w:val="lowerRoman"/>
      <w:lvlText w:val="%6."/>
      <w:lvlJc w:val="right"/>
      <w:pPr>
        <w:ind w:left="4590" w:hanging="180"/>
      </w:pPr>
    </w:lvl>
    <w:lvl w:ilvl="6" w:tplc="2000000F" w:tentative="1">
      <w:start w:val="1"/>
      <w:numFmt w:val="decimal"/>
      <w:lvlText w:val="%7."/>
      <w:lvlJc w:val="left"/>
      <w:pPr>
        <w:ind w:left="5310" w:hanging="360"/>
      </w:pPr>
    </w:lvl>
    <w:lvl w:ilvl="7" w:tplc="20000019" w:tentative="1">
      <w:start w:val="1"/>
      <w:numFmt w:val="lowerLetter"/>
      <w:lvlText w:val="%8."/>
      <w:lvlJc w:val="left"/>
      <w:pPr>
        <w:ind w:left="6030" w:hanging="360"/>
      </w:pPr>
    </w:lvl>
    <w:lvl w:ilvl="8" w:tplc="200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DAB327E"/>
    <w:multiLevelType w:val="multilevel"/>
    <w:tmpl w:val="09543A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0492D91"/>
    <w:multiLevelType w:val="hybridMultilevel"/>
    <w:tmpl w:val="0E202188"/>
    <w:lvl w:ilvl="0" w:tplc="F490D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4D3246"/>
    <w:multiLevelType w:val="multilevel"/>
    <w:tmpl w:val="ED1CFB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592378"/>
    <w:multiLevelType w:val="multilevel"/>
    <w:tmpl w:val="B6F0B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B86A8A"/>
    <w:multiLevelType w:val="multilevel"/>
    <w:tmpl w:val="1A2AF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B374F4"/>
    <w:multiLevelType w:val="hybridMultilevel"/>
    <w:tmpl w:val="AB0428E8"/>
    <w:lvl w:ilvl="0" w:tplc="0EB4903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2" w:hanging="360"/>
      </w:pPr>
    </w:lvl>
    <w:lvl w:ilvl="2" w:tplc="2000001B" w:tentative="1">
      <w:start w:val="1"/>
      <w:numFmt w:val="lowerRoman"/>
      <w:lvlText w:val="%3."/>
      <w:lvlJc w:val="right"/>
      <w:pPr>
        <w:ind w:left="2502" w:hanging="180"/>
      </w:pPr>
    </w:lvl>
    <w:lvl w:ilvl="3" w:tplc="2000000F" w:tentative="1">
      <w:start w:val="1"/>
      <w:numFmt w:val="decimal"/>
      <w:lvlText w:val="%4."/>
      <w:lvlJc w:val="left"/>
      <w:pPr>
        <w:ind w:left="3222" w:hanging="360"/>
      </w:pPr>
    </w:lvl>
    <w:lvl w:ilvl="4" w:tplc="20000019" w:tentative="1">
      <w:start w:val="1"/>
      <w:numFmt w:val="lowerLetter"/>
      <w:lvlText w:val="%5."/>
      <w:lvlJc w:val="left"/>
      <w:pPr>
        <w:ind w:left="3942" w:hanging="360"/>
      </w:pPr>
    </w:lvl>
    <w:lvl w:ilvl="5" w:tplc="2000001B" w:tentative="1">
      <w:start w:val="1"/>
      <w:numFmt w:val="lowerRoman"/>
      <w:lvlText w:val="%6."/>
      <w:lvlJc w:val="right"/>
      <w:pPr>
        <w:ind w:left="4662" w:hanging="180"/>
      </w:pPr>
    </w:lvl>
    <w:lvl w:ilvl="6" w:tplc="2000000F" w:tentative="1">
      <w:start w:val="1"/>
      <w:numFmt w:val="decimal"/>
      <w:lvlText w:val="%7."/>
      <w:lvlJc w:val="left"/>
      <w:pPr>
        <w:ind w:left="5382" w:hanging="360"/>
      </w:pPr>
    </w:lvl>
    <w:lvl w:ilvl="7" w:tplc="20000019" w:tentative="1">
      <w:start w:val="1"/>
      <w:numFmt w:val="lowerLetter"/>
      <w:lvlText w:val="%8."/>
      <w:lvlJc w:val="left"/>
      <w:pPr>
        <w:ind w:left="6102" w:hanging="360"/>
      </w:pPr>
    </w:lvl>
    <w:lvl w:ilvl="8" w:tplc="200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6C385E49"/>
    <w:multiLevelType w:val="hybridMultilevel"/>
    <w:tmpl w:val="6AA007FA"/>
    <w:lvl w:ilvl="0" w:tplc="71DC6CCC">
      <w:start w:val="1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2" w:hanging="360"/>
      </w:pPr>
    </w:lvl>
    <w:lvl w:ilvl="2" w:tplc="2000001B" w:tentative="1">
      <w:start w:val="1"/>
      <w:numFmt w:val="lowerRoman"/>
      <w:lvlText w:val="%3."/>
      <w:lvlJc w:val="right"/>
      <w:pPr>
        <w:ind w:left="2502" w:hanging="180"/>
      </w:pPr>
    </w:lvl>
    <w:lvl w:ilvl="3" w:tplc="2000000F" w:tentative="1">
      <w:start w:val="1"/>
      <w:numFmt w:val="decimal"/>
      <w:lvlText w:val="%4."/>
      <w:lvlJc w:val="left"/>
      <w:pPr>
        <w:ind w:left="3222" w:hanging="360"/>
      </w:pPr>
    </w:lvl>
    <w:lvl w:ilvl="4" w:tplc="20000019" w:tentative="1">
      <w:start w:val="1"/>
      <w:numFmt w:val="lowerLetter"/>
      <w:lvlText w:val="%5."/>
      <w:lvlJc w:val="left"/>
      <w:pPr>
        <w:ind w:left="3942" w:hanging="360"/>
      </w:pPr>
    </w:lvl>
    <w:lvl w:ilvl="5" w:tplc="2000001B" w:tentative="1">
      <w:start w:val="1"/>
      <w:numFmt w:val="lowerRoman"/>
      <w:lvlText w:val="%6."/>
      <w:lvlJc w:val="right"/>
      <w:pPr>
        <w:ind w:left="4662" w:hanging="180"/>
      </w:pPr>
    </w:lvl>
    <w:lvl w:ilvl="6" w:tplc="2000000F" w:tentative="1">
      <w:start w:val="1"/>
      <w:numFmt w:val="decimal"/>
      <w:lvlText w:val="%7."/>
      <w:lvlJc w:val="left"/>
      <w:pPr>
        <w:ind w:left="5382" w:hanging="360"/>
      </w:pPr>
    </w:lvl>
    <w:lvl w:ilvl="7" w:tplc="20000019" w:tentative="1">
      <w:start w:val="1"/>
      <w:numFmt w:val="lowerLetter"/>
      <w:lvlText w:val="%8."/>
      <w:lvlJc w:val="left"/>
      <w:pPr>
        <w:ind w:left="6102" w:hanging="360"/>
      </w:pPr>
    </w:lvl>
    <w:lvl w:ilvl="8" w:tplc="200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7C6C1DE0"/>
    <w:multiLevelType w:val="hybridMultilevel"/>
    <w:tmpl w:val="249CF5DE"/>
    <w:lvl w:ilvl="0" w:tplc="B22E2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EB14C1"/>
    <w:multiLevelType w:val="hybridMultilevel"/>
    <w:tmpl w:val="F544B86C"/>
    <w:lvl w:ilvl="0" w:tplc="11EAA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2"/>
  </w:num>
  <w:num w:numId="5">
    <w:abstractNumId w:val="11"/>
  </w:num>
  <w:num w:numId="6">
    <w:abstractNumId w:val="17"/>
  </w:num>
  <w:num w:numId="7">
    <w:abstractNumId w:val="23"/>
  </w:num>
  <w:num w:numId="8">
    <w:abstractNumId w:val="7"/>
  </w:num>
  <w:num w:numId="9">
    <w:abstractNumId w:val="16"/>
  </w:num>
  <w:num w:numId="10">
    <w:abstractNumId w:val="8"/>
  </w:num>
  <w:num w:numId="11">
    <w:abstractNumId w:val="1"/>
  </w:num>
  <w:num w:numId="12">
    <w:abstractNumId w:val="19"/>
  </w:num>
  <w:num w:numId="13">
    <w:abstractNumId w:val="6"/>
  </w:num>
  <w:num w:numId="14">
    <w:abstractNumId w:val="20"/>
  </w:num>
  <w:num w:numId="15">
    <w:abstractNumId w:val="21"/>
  </w:num>
  <w:num w:numId="16">
    <w:abstractNumId w:val="0"/>
  </w:num>
  <w:num w:numId="17">
    <w:abstractNumId w:val="18"/>
  </w:num>
  <w:num w:numId="18">
    <w:abstractNumId w:val="5"/>
  </w:num>
  <w:num w:numId="19">
    <w:abstractNumId w:val="4"/>
  </w:num>
  <w:num w:numId="20">
    <w:abstractNumId w:val="9"/>
  </w:num>
  <w:num w:numId="21">
    <w:abstractNumId w:val="2"/>
  </w:num>
  <w:num w:numId="22">
    <w:abstractNumId w:val="3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11"/>
    <w:rsid w:val="000027A2"/>
    <w:rsid w:val="00004AC0"/>
    <w:rsid w:val="00004E72"/>
    <w:rsid w:val="000055A2"/>
    <w:rsid w:val="00011128"/>
    <w:rsid w:val="00012C4C"/>
    <w:rsid w:val="0001797A"/>
    <w:rsid w:val="000220FE"/>
    <w:rsid w:val="00024FA3"/>
    <w:rsid w:val="00033E25"/>
    <w:rsid w:val="00033E99"/>
    <w:rsid w:val="000355D4"/>
    <w:rsid w:val="00037C31"/>
    <w:rsid w:val="000406FA"/>
    <w:rsid w:val="00042377"/>
    <w:rsid w:val="00043E6A"/>
    <w:rsid w:val="00046C28"/>
    <w:rsid w:val="00047A87"/>
    <w:rsid w:val="0005309A"/>
    <w:rsid w:val="000532C0"/>
    <w:rsid w:val="00054060"/>
    <w:rsid w:val="000546C7"/>
    <w:rsid w:val="000547A8"/>
    <w:rsid w:val="000549BA"/>
    <w:rsid w:val="00054D6B"/>
    <w:rsid w:val="00055207"/>
    <w:rsid w:val="00064648"/>
    <w:rsid w:val="000656A9"/>
    <w:rsid w:val="000717E4"/>
    <w:rsid w:val="00073C20"/>
    <w:rsid w:val="000813B4"/>
    <w:rsid w:val="000814DE"/>
    <w:rsid w:val="00082E46"/>
    <w:rsid w:val="0008347C"/>
    <w:rsid w:val="00083EF9"/>
    <w:rsid w:val="0008401C"/>
    <w:rsid w:val="00085E0F"/>
    <w:rsid w:val="00087102"/>
    <w:rsid w:val="00087128"/>
    <w:rsid w:val="00090494"/>
    <w:rsid w:val="0009243E"/>
    <w:rsid w:val="00096298"/>
    <w:rsid w:val="000A205B"/>
    <w:rsid w:val="000B1E60"/>
    <w:rsid w:val="000B1F79"/>
    <w:rsid w:val="000B473F"/>
    <w:rsid w:val="000B4E4B"/>
    <w:rsid w:val="000B507C"/>
    <w:rsid w:val="000B5835"/>
    <w:rsid w:val="000B75B1"/>
    <w:rsid w:val="000C0A05"/>
    <w:rsid w:val="000C0A96"/>
    <w:rsid w:val="000C72E9"/>
    <w:rsid w:val="000D08F7"/>
    <w:rsid w:val="000D1BBA"/>
    <w:rsid w:val="000D3C2C"/>
    <w:rsid w:val="000E02A6"/>
    <w:rsid w:val="000E0F15"/>
    <w:rsid w:val="000E162E"/>
    <w:rsid w:val="000E2212"/>
    <w:rsid w:val="000E221C"/>
    <w:rsid w:val="000E5A1B"/>
    <w:rsid w:val="000E741B"/>
    <w:rsid w:val="000F3B7B"/>
    <w:rsid w:val="000F5035"/>
    <w:rsid w:val="000F6FB5"/>
    <w:rsid w:val="00103E24"/>
    <w:rsid w:val="00114B8E"/>
    <w:rsid w:val="00121207"/>
    <w:rsid w:val="00121F52"/>
    <w:rsid w:val="001254D5"/>
    <w:rsid w:val="00131965"/>
    <w:rsid w:val="00133471"/>
    <w:rsid w:val="00134B9F"/>
    <w:rsid w:val="00134E93"/>
    <w:rsid w:val="00137212"/>
    <w:rsid w:val="00137943"/>
    <w:rsid w:val="00140EEE"/>
    <w:rsid w:val="00145A3F"/>
    <w:rsid w:val="001555D3"/>
    <w:rsid w:val="0015666B"/>
    <w:rsid w:val="00156DD0"/>
    <w:rsid w:val="00163E1E"/>
    <w:rsid w:val="001650EB"/>
    <w:rsid w:val="00172897"/>
    <w:rsid w:val="00173265"/>
    <w:rsid w:val="001759F4"/>
    <w:rsid w:val="00176536"/>
    <w:rsid w:val="00176BDB"/>
    <w:rsid w:val="001773E6"/>
    <w:rsid w:val="00180057"/>
    <w:rsid w:val="0018090C"/>
    <w:rsid w:val="00182935"/>
    <w:rsid w:val="00187462"/>
    <w:rsid w:val="0019397D"/>
    <w:rsid w:val="001958C7"/>
    <w:rsid w:val="00197A15"/>
    <w:rsid w:val="001A0C5E"/>
    <w:rsid w:val="001A19EF"/>
    <w:rsid w:val="001A45DF"/>
    <w:rsid w:val="001B4818"/>
    <w:rsid w:val="001B5447"/>
    <w:rsid w:val="001B67FA"/>
    <w:rsid w:val="001B75CD"/>
    <w:rsid w:val="001C0EEB"/>
    <w:rsid w:val="001C1493"/>
    <w:rsid w:val="001C318B"/>
    <w:rsid w:val="001C6986"/>
    <w:rsid w:val="001D1D3C"/>
    <w:rsid w:val="001D5609"/>
    <w:rsid w:val="001E3CF1"/>
    <w:rsid w:val="001E4430"/>
    <w:rsid w:val="001E502F"/>
    <w:rsid w:val="001E516A"/>
    <w:rsid w:val="001E739D"/>
    <w:rsid w:val="001F0C16"/>
    <w:rsid w:val="001F10DA"/>
    <w:rsid w:val="001F304E"/>
    <w:rsid w:val="001F3136"/>
    <w:rsid w:val="001F680E"/>
    <w:rsid w:val="00203FF2"/>
    <w:rsid w:val="00204135"/>
    <w:rsid w:val="002058B3"/>
    <w:rsid w:val="00206715"/>
    <w:rsid w:val="00206D12"/>
    <w:rsid w:val="00206F8C"/>
    <w:rsid w:val="002101B2"/>
    <w:rsid w:val="002138D8"/>
    <w:rsid w:val="00213F2A"/>
    <w:rsid w:val="00214937"/>
    <w:rsid w:val="00214D58"/>
    <w:rsid w:val="00221121"/>
    <w:rsid w:val="00221BE3"/>
    <w:rsid w:val="00225A0F"/>
    <w:rsid w:val="00234904"/>
    <w:rsid w:val="00235063"/>
    <w:rsid w:val="00235BA7"/>
    <w:rsid w:val="00240C83"/>
    <w:rsid w:val="00243B16"/>
    <w:rsid w:val="00247214"/>
    <w:rsid w:val="002504AA"/>
    <w:rsid w:val="00251F11"/>
    <w:rsid w:val="0025227C"/>
    <w:rsid w:val="00253086"/>
    <w:rsid w:val="002531B2"/>
    <w:rsid w:val="002533B6"/>
    <w:rsid w:val="0025392F"/>
    <w:rsid w:val="00253E70"/>
    <w:rsid w:val="00255813"/>
    <w:rsid w:val="002577D9"/>
    <w:rsid w:val="00260D68"/>
    <w:rsid w:val="00264DA0"/>
    <w:rsid w:val="00270DEE"/>
    <w:rsid w:val="002713C8"/>
    <w:rsid w:val="00280563"/>
    <w:rsid w:val="00280D19"/>
    <w:rsid w:val="00281176"/>
    <w:rsid w:val="0028119D"/>
    <w:rsid w:val="0028314C"/>
    <w:rsid w:val="00283725"/>
    <w:rsid w:val="00285FBC"/>
    <w:rsid w:val="002862F1"/>
    <w:rsid w:val="00290A1D"/>
    <w:rsid w:val="0029343A"/>
    <w:rsid w:val="00293E97"/>
    <w:rsid w:val="00295969"/>
    <w:rsid w:val="002A2058"/>
    <w:rsid w:val="002A2D8D"/>
    <w:rsid w:val="002A460E"/>
    <w:rsid w:val="002A574A"/>
    <w:rsid w:val="002A5BD9"/>
    <w:rsid w:val="002A6449"/>
    <w:rsid w:val="002B1167"/>
    <w:rsid w:val="002B15FB"/>
    <w:rsid w:val="002B1A71"/>
    <w:rsid w:val="002B5574"/>
    <w:rsid w:val="002B68A2"/>
    <w:rsid w:val="002B7145"/>
    <w:rsid w:val="002C19DE"/>
    <w:rsid w:val="002C27F4"/>
    <w:rsid w:val="002C4EE1"/>
    <w:rsid w:val="002C5808"/>
    <w:rsid w:val="002C5AB3"/>
    <w:rsid w:val="002C678A"/>
    <w:rsid w:val="002C6838"/>
    <w:rsid w:val="002D03B7"/>
    <w:rsid w:val="002D167A"/>
    <w:rsid w:val="002D5A20"/>
    <w:rsid w:val="002E4F9B"/>
    <w:rsid w:val="002E7BA7"/>
    <w:rsid w:val="002F2FF7"/>
    <w:rsid w:val="002F457B"/>
    <w:rsid w:val="002F4B6E"/>
    <w:rsid w:val="00300C4F"/>
    <w:rsid w:val="0030262C"/>
    <w:rsid w:val="003033DA"/>
    <w:rsid w:val="00304A2A"/>
    <w:rsid w:val="00304B7B"/>
    <w:rsid w:val="00305774"/>
    <w:rsid w:val="003073E6"/>
    <w:rsid w:val="0031154A"/>
    <w:rsid w:val="00311BF2"/>
    <w:rsid w:val="003130BA"/>
    <w:rsid w:val="003133B9"/>
    <w:rsid w:val="0031561B"/>
    <w:rsid w:val="003165F8"/>
    <w:rsid w:val="0031794B"/>
    <w:rsid w:val="0032231F"/>
    <w:rsid w:val="003254AD"/>
    <w:rsid w:val="00327B4F"/>
    <w:rsid w:val="0033618C"/>
    <w:rsid w:val="00336FB9"/>
    <w:rsid w:val="003413C3"/>
    <w:rsid w:val="00341A72"/>
    <w:rsid w:val="00342C30"/>
    <w:rsid w:val="003520DA"/>
    <w:rsid w:val="0036126C"/>
    <w:rsid w:val="00361751"/>
    <w:rsid w:val="003675E9"/>
    <w:rsid w:val="003678CB"/>
    <w:rsid w:val="00377319"/>
    <w:rsid w:val="003804A5"/>
    <w:rsid w:val="00382DD1"/>
    <w:rsid w:val="00386BA7"/>
    <w:rsid w:val="00393FA0"/>
    <w:rsid w:val="00395E32"/>
    <w:rsid w:val="003971C4"/>
    <w:rsid w:val="003979B3"/>
    <w:rsid w:val="003A004D"/>
    <w:rsid w:val="003A0250"/>
    <w:rsid w:val="003A4A90"/>
    <w:rsid w:val="003B027B"/>
    <w:rsid w:val="003B0C3B"/>
    <w:rsid w:val="003C1FF3"/>
    <w:rsid w:val="003C21E0"/>
    <w:rsid w:val="003C3491"/>
    <w:rsid w:val="003C735F"/>
    <w:rsid w:val="003D4460"/>
    <w:rsid w:val="003D44E7"/>
    <w:rsid w:val="003D5157"/>
    <w:rsid w:val="003D5A57"/>
    <w:rsid w:val="003D5FDA"/>
    <w:rsid w:val="003E121B"/>
    <w:rsid w:val="003E46CF"/>
    <w:rsid w:val="003E4EA7"/>
    <w:rsid w:val="003E5E11"/>
    <w:rsid w:val="003E7EFC"/>
    <w:rsid w:val="003F03AC"/>
    <w:rsid w:val="003F0B2A"/>
    <w:rsid w:val="003F1681"/>
    <w:rsid w:val="003F2720"/>
    <w:rsid w:val="003F762B"/>
    <w:rsid w:val="0040194E"/>
    <w:rsid w:val="00403CBF"/>
    <w:rsid w:val="00404013"/>
    <w:rsid w:val="004068D8"/>
    <w:rsid w:val="00407A72"/>
    <w:rsid w:val="00410AEF"/>
    <w:rsid w:val="004153C3"/>
    <w:rsid w:val="0041778D"/>
    <w:rsid w:val="00421511"/>
    <w:rsid w:val="0042559E"/>
    <w:rsid w:val="00426346"/>
    <w:rsid w:val="00430A87"/>
    <w:rsid w:val="00431037"/>
    <w:rsid w:val="004321CA"/>
    <w:rsid w:val="00432A4A"/>
    <w:rsid w:val="00432BE9"/>
    <w:rsid w:val="00433C0C"/>
    <w:rsid w:val="00436033"/>
    <w:rsid w:val="004363E1"/>
    <w:rsid w:val="004379D4"/>
    <w:rsid w:val="0044251D"/>
    <w:rsid w:val="00445212"/>
    <w:rsid w:val="00447741"/>
    <w:rsid w:val="0045020F"/>
    <w:rsid w:val="00454C02"/>
    <w:rsid w:val="00461F59"/>
    <w:rsid w:val="00462B80"/>
    <w:rsid w:val="00465689"/>
    <w:rsid w:val="00467351"/>
    <w:rsid w:val="004703BC"/>
    <w:rsid w:val="00471667"/>
    <w:rsid w:val="00471D70"/>
    <w:rsid w:val="00472214"/>
    <w:rsid w:val="00472300"/>
    <w:rsid w:val="004757B3"/>
    <w:rsid w:val="00476EC5"/>
    <w:rsid w:val="00482999"/>
    <w:rsid w:val="00483E32"/>
    <w:rsid w:val="00483EF1"/>
    <w:rsid w:val="00486619"/>
    <w:rsid w:val="0048763B"/>
    <w:rsid w:val="00487D37"/>
    <w:rsid w:val="00487E72"/>
    <w:rsid w:val="00493EBE"/>
    <w:rsid w:val="00493F7A"/>
    <w:rsid w:val="00496348"/>
    <w:rsid w:val="00496830"/>
    <w:rsid w:val="004A1476"/>
    <w:rsid w:val="004A3985"/>
    <w:rsid w:val="004A63E3"/>
    <w:rsid w:val="004A7DE2"/>
    <w:rsid w:val="004B1464"/>
    <w:rsid w:val="004B202D"/>
    <w:rsid w:val="004B4DBE"/>
    <w:rsid w:val="004B715A"/>
    <w:rsid w:val="004C0A52"/>
    <w:rsid w:val="004C3BEE"/>
    <w:rsid w:val="004D09F2"/>
    <w:rsid w:val="004D1793"/>
    <w:rsid w:val="004D1B0A"/>
    <w:rsid w:val="004D4E98"/>
    <w:rsid w:val="004D4EEF"/>
    <w:rsid w:val="004D5DFF"/>
    <w:rsid w:val="004D7294"/>
    <w:rsid w:val="004D76F6"/>
    <w:rsid w:val="004E4544"/>
    <w:rsid w:val="004E6AC3"/>
    <w:rsid w:val="004F3A1A"/>
    <w:rsid w:val="004F72FA"/>
    <w:rsid w:val="005039DC"/>
    <w:rsid w:val="00506908"/>
    <w:rsid w:val="00507F9F"/>
    <w:rsid w:val="00510926"/>
    <w:rsid w:val="0051141A"/>
    <w:rsid w:val="00511B13"/>
    <w:rsid w:val="00516B86"/>
    <w:rsid w:val="00516F2F"/>
    <w:rsid w:val="005229FA"/>
    <w:rsid w:val="005243A8"/>
    <w:rsid w:val="005265F3"/>
    <w:rsid w:val="00532FA2"/>
    <w:rsid w:val="00534472"/>
    <w:rsid w:val="0054556F"/>
    <w:rsid w:val="00545FF6"/>
    <w:rsid w:val="005513AF"/>
    <w:rsid w:val="005513D7"/>
    <w:rsid w:val="00551C5E"/>
    <w:rsid w:val="005538BA"/>
    <w:rsid w:val="00553999"/>
    <w:rsid w:val="00553B1E"/>
    <w:rsid w:val="00554B25"/>
    <w:rsid w:val="005576F4"/>
    <w:rsid w:val="00561FCE"/>
    <w:rsid w:val="0056705C"/>
    <w:rsid w:val="00572FBF"/>
    <w:rsid w:val="00582628"/>
    <w:rsid w:val="00587AC7"/>
    <w:rsid w:val="005917C1"/>
    <w:rsid w:val="005979AB"/>
    <w:rsid w:val="00597AFB"/>
    <w:rsid w:val="005A006B"/>
    <w:rsid w:val="005A051A"/>
    <w:rsid w:val="005A43EC"/>
    <w:rsid w:val="005B42AF"/>
    <w:rsid w:val="005B79FA"/>
    <w:rsid w:val="005C03A1"/>
    <w:rsid w:val="005C0FA8"/>
    <w:rsid w:val="005C65AD"/>
    <w:rsid w:val="005C6D02"/>
    <w:rsid w:val="005D0BDD"/>
    <w:rsid w:val="005D1A3F"/>
    <w:rsid w:val="005D2BA1"/>
    <w:rsid w:val="005D443B"/>
    <w:rsid w:val="005D7AAB"/>
    <w:rsid w:val="005E36D5"/>
    <w:rsid w:val="005E413A"/>
    <w:rsid w:val="005E577E"/>
    <w:rsid w:val="005F00F7"/>
    <w:rsid w:val="005F1242"/>
    <w:rsid w:val="005F447D"/>
    <w:rsid w:val="006015E8"/>
    <w:rsid w:val="006018EF"/>
    <w:rsid w:val="006022D2"/>
    <w:rsid w:val="00603C1E"/>
    <w:rsid w:val="0061203A"/>
    <w:rsid w:val="006126B7"/>
    <w:rsid w:val="00612E73"/>
    <w:rsid w:val="006169A2"/>
    <w:rsid w:val="00617B16"/>
    <w:rsid w:val="00621BBE"/>
    <w:rsid w:val="006221FA"/>
    <w:rsid w:val="00630CD0"/>
    <w:rsid w:val="00631454"/>
    <w:rsid w:val="0063150D"/>
    <w:rsid w:val="006329E4"/>
    <w:rsid w:val="00641436"/>
    <w:rsid w:val="006475D5"/>
    <w:rsid w:val="00650430"/>
    <w:rsid w:val="00650E5B"/>
    <w:rsid w:val="00654F22"/>
    <w:rsid w:val="00656EDF"/>
    <w:rsid w:val="00660798"/>
    <w:rsid w:val="00660F93"/>
    <w:rsid w:val="00661B2C"/>
    <w:rsid w:val="00663B0F"/>
    <w:rsid w:val="00663DE6"/>
    <w:rsid w:val="00665327"/>
    <w:rsid w:val="00665C48"/>
    <w:rsid w:val="00672061"/>
    <w:rsid w:val="006726C7"/>
    <w:rsid w:val="00674A4C"/>
    <w:rsid w:val="006753CF"/>
    <w:rsid w:val="00675F2F"/>
    <w:rsid w:val="00682275"/>
    <w:rsid w:val="00684530"/>
    <w:rsid w:val="00686915"/>
    <w:rsid w:val="006870C2"/>
    <w:rsid w:val="00691ABB"/>
    <w:rsid w:val="006948BD"/>
    <w:rsid w:val="006970EC"/>
    <w:rsid w:val="006A1512"/>
    <w:rsid w:val="006A38AF"/>
    <w:rsid w:val="006A3CD5"/>
    <w:rsid w:val="006A46C2"/>
    <w:rsid w:val="006A6ECC"/>
    <w:rsid w:val="006A6F2B"/>
    <w:rsid w:val="006B0F54"/>
    <w:rsid w:val="006B2883"/>
    <w:rsid w:val="006B62F1"/>
    <w:rsid w:val="006C154D"/>
    <w:rsid w:val="006C1E04"/>
    <w:rsid w:val="006C312D"/>
    <w:rsid w:val="006C5C8A"/>
    <w:rsid w:val="006C6008"/>
    <w:rsid w:val="006C6456"/>
    <w:rsid w:val="006C6EC4"/>
    <w:rsid w:val="006D1888"/>
    <w:rsid w:val="006D3EFD"/>
    <w:rsid w:val="006D6387"/>
    <w:rsid w:val="006E2DC5"/>
    <w:rsid w:val="006E5E76"/>
    <w:rsid w:val="006F03AE"/>
    <w:rsid w:val="006F15D3"/>
    <w:rsid w:val="006F4F23"/>
    <w:rsid w:val="006F56FF"/>
    <w:rsid w:val="00700299"/>
    <w:rsid w:val="00705657"/>
    <w:rsid w:val="00713184"/>
    <w:rsid w:val="0071792C"/>
    <w:rsid w:val="00720F40"/>
    <w:rsid w:val="00722841"/>
    <w:rsid w:val="00723659"/>
    <w:rsid w:val="00726E58"/>
    <w:rsid w:val="00731C41"/>
    <w:rsid w:val="00734734"/>
    <w:rsid w:val="00736757"/>
    <w:rsid w:val="00745502"/>
    <w:rsid w:val="00751BA1"/>
    <w:rsid w:val="00752338"/>
    <w:rsid w:val="00753411"/>
    <w:rsid w:val="007612F6"/>
    <w:rsid w:val="00762B5F"/>
    <w:rsid w:val="00764304"/>
    <w:rsid w:val="007652D4"/>
    <w:rsid w:val="00773B83"/>
    <w:rsid w:val="00775CF4"/>
    <w:rsid w:val="00776B43"/>
    <w:rsid w:val="007803AB"/>
    <w:rsid w:val="0078044C"/>
    <w:rsid w:val="00782DE2"/>
    <w:rsid w:val="00784268"/>
    <w:rsid w:val="007867CC"/>
    <w:rsid w:val="00791506"/>
    <w:rsid w:val="007945B4"/>
    <w:rsid w:val="007951F6"/>
    <w:rsid w:val="00796F47"/>
    <w:rsid w:val="00797D11"/>
    <w:rsid w:val="00797FE4"/>
    <w:rsid w:val="007A01B3"/>
    <w:rsid w:val="007A0362"/>
    <w:rsid w:val="007A252A"/>
    <w:rsid w:val="007B3BFF"/>
    <w:rsid w:val="007B7F8A"/>
    <w:rsid w:val="007D162D"/>
    <w:rsid w:val="007D468B"/>
    <w:rsid w:val="007D521C"/>
    <w:rsid w:val="007D645D"/>
    <w:rsid w:val="007E2294"/>
    <w:rsid w:val="007E3862"/>
    <w:rsid w:val="007E6A35"/>
    <w:rsid w:val="007F76CE"/>
    <w:rsid w:val="008011DB"/>
    <w:rsid w:val="008033BF"/>
    <w:rsid w:val="0080460F"/>
    <w:rsid w:val="00805862"/>
    <w:rsid w:val="00812AC1"/>
    <w:rsid w:val="00814818"/>
    <w:rsid w:val="00816307"/>
    <w:rsid w:val="00817F28"/>
    <w:rsid w:val="00820A10"/>
    <w:rsid w:val="00826407"/>
    <w:rsid w:val="0083261C"/>
    <w:rsid w:val="00833452"/>
    <w:rsid w:val="00834AE3"/>
    <w:rsid w:val="00834EA1"/>
    <w:rsid w:val="0084108A"/>
    <w:rsid w:val="00841920"/>
    <w:rsid w:val="0084259D"/>
    <w:rsid w:val="00844698"/>
    <w:rsid w:val="00850712"/>
    <w:rsid w:val="00852C42"/>
    <w:rsid w:val="00852CC6"/>
    <w:rsid w:val="00852F67"/>
    <w:rsid w:val="008543A1"/>
    <w:rsid w:val="008562FC"/>
    <w:rsid w:val="008564D0"/>
    <w:rsid w:val="00860749"/>
    <w:rsid w:val="0087030B"/>
    <w:rsid w:val="00873F40"/>
    <w:rsid w:val="00876763"/>
    <w:rsid w:val="00876895"/>
    <w:rsid w:val="00883726"/>
    <w:rsid w:val="008842C7"/>
    <w:rsid w:val="00890197"/>
    <w:rsid w:val="00890CBF"/>
    <w:rsid w:val="00893F5E"/>
    <w:rsid w:val="008960B9"/>
    <w:rsid w:val="008A3302"/>
    <w:rsid w:val="008A354E"/>
    <w:rsid w:val="008A73FF"/>
    <w:rsid w:val="008B2AA9"/>
    <w:rsid w:val="008B2EE9"/>
    <w:rsid w:val="008B44A0"/>
    <w:rsid w:val="008B4E7A"/>
    <w:rsid w:val="008B73E2"/>
    <w:rsid w:val="008D53C2"/>
    <w:rsid w:val="008D5D9F"/>
    <w:rsid w:val="008F0541"/>
    <w:rsid w:val="008F1334"/>
    <w:rsid w:val="008F1652"/>
    <w:rsid w:val="008F1C99"/>
    <w:rsid w:val="008F388D"/>
    <w:rsid w:val="008F600F"/>
    <w:rsid w:val="008F7280"/>
    <w:rsid w:val="0090049D"/>
    <w:rsid w:val="0090067C"/>
    <w:rsid w:val="0090083C"/>
    <w:rsid w:val="00912744"/>
    <w:rsid w:val="00912DCD"/>
    <w:rsid w:val="00914EA7"/>
    <w:rsid w:val="00916195"/>
    <w:rsid w:val="00925599"/>
    <w:rsid w:val="00926572"/>
    <w:rsid w:val="00927407"/>
    <w:rsid w:val="00927913"/>
    <w:rsid w:val="009308B4"/>
    <w:rsid w:val="0093100E"/>
    <w:rsid w:val="00931E81"/>
    <w:rsid w:val="00935650"/>
    <w:rsid w:val="00937C0A"/>
    <w:rsid w:val="009420D0"/>
    <w:rsid w:val="00943397"/>
    <w:rsid w:val="00945824"/>
    <w:rsid w:val="009553E1"/>
    <w:rsid w:val="009606EC"/>
    <w:rsid w:val="00964DFF"/>
    <w:rsid w:val="00964FEF"/>
    <w:rsid w:val="00967651"/>
    <w:rsid w:val="00967C7A"/>
    <w:rsid w:val="009827D8"/>
    <w:rsid w:val="00982818"/>
    <w:rsid w:val="00983852"/>
    <w:rsid w:val="00984805"/>
    <w:rsid w:val="00985B0C"/>
    <w:rsid w:val="009874A7"/>
    <w:rsid w:val="00991162"/>
    <w:rsid w:val="009939E1"/>
    <w:rsid w:val="00995891"/>
    <w:rsid w:val="009959A1"/>
    <w:rsid w:val="00996C34"/>
    <w:rsid w:val="009A0A6B"/>
    <w:rsid w:val="009A2472"/>
    <w:rsid w:val="009A317D"/>
    <w:rsid w:val="009A4D9B"/>
    <w:rsid w:val="009A6410"/>
    <w:rsid w:val="009A77BC"/>
    <w:rsid w:val="009A7DF6"/>
    <w:rsid w:val="009B6475"/>
    <w:rsid w:val="009B7EE0"/>
    <w:rsid w:val="009C06A8"/>
    <w:rsid w:val="009C2664"/>
    <w:rsid w:val="009C5C83"/>
    <w:rsid w:val="009C7A96"/>
    <w:rsid w:val="009C7E42"/>
    <w:rsid w:val="009D25CA"/>
    <w:rsid w:val="009D2F20"/>
    <w:rsid w:val="009D587F"/>
    <w:rsid w:val="009D6EBD"/>
    <w:rsid w:val="009E1873"/>
    <w:rsid w:val="009E1E0F"/>
    <w:rsid w:val="009E39BF"/>
    <w:rsid w:val="009E531E"/>
    <w:rsid w:val="009E5A7D"/>
    <w:rsid w:val="009E5BA0"/>
    <w:rsid w:val="009E7A90"/>
    <w:rsid w:val="009F0C66"/>
    <w:rsid w:val="009F0FB5"/>
    <w:rsid w:val="00A0131A"/>
    <w:rsid w:val="00A101CD"/>
    <w:rsid w:val="00A101E4"/>
    <w:rsid w:val="00A1145D"/>
    <w:rsid w:val="00A12C31"/>
    <w:rsid w:val="00A15A9A"/>
    <w:rsid w:val="00A202B7"/>
    <w:rsid w:val="00A205A4"/>
    <w:rsid w:val="00A27E6D"/>
    <w:rsid w:val="00A31897"/>
    <w:rsid w:val="00A33931"/>
    <w:rsid w:val="00A34699"/>
    <w:rsid w:val="00A350DD"/>
    <w:rsid w:val="00A41A04"/>
    <w:rsid w:val="00A4597B"/>
    <w:rsid w:val="00A47CD5"/>
    <w:rsid w:val="00A57B21"/>
    <w:rsid w:val="00A57C29"/>
    <w:rsid w:val="00A670D6"/>
    <w:rsid w:val="00A71CB5"/>
    <w:rsid w:val="00A735AA"/>
    <w:rsid w:val="00A74533"/>
    <w:rsid w:val="00A76368"/>
    <w:rsid w:val="00A8029D"/>
    <w:rsid w:val="00A80F0D"/>
    <w:rsid w:val="00A81BB3"/>
    <w:rsid w:val="00A830C9"/>
    <w:rsid w:val="00A83D9B"/>
    <w:rsid w:val="00A84157"/>
    <w:rsid w:val="00A84C62"/>
    <w:rsid w:val="00A85A86"/>
    <w:rsid w:val="00A904BA"/>
    <w:rsid w:val="00A9371F"/>
    <w:rsid w:val="00A95F74"/>
    <w:rsid w:val="00A97360"/>
    <w:rsid w:val="00AA4AE9"/>
    <w:rsid w:val="00AA562E"/>
    <w:rsid w:val="00AB01AE"/>
    <w:rsid w:val="00AB0D7D"/>
    <w:rsid w:val="00AB343B"/>
    <w:rsid w:val="00AB3EBA"/>
    <w:rsid w:val="00AB42BA"/>
    <w:rsid w:val="00AC2932"/>
    <w:rsid w:val="00AC381B"/>
    <w:rsid w:val="00AC4287"/>
    <w:rsid w:val="00AC50C0"/>
    <w:rsid w:val="00AC5AF6"/>
    <w:rsid w:val="00AC769A"/>
    <w:rsid w:val="00AD150F"/>
    <w:rsid w:val="00AD668B"/>
    <w:rsid w:val="00AD6B27"/>
    <w:rsid w:val="00AD6B51"/>
    <w:rsid w:val="00AD74B8"/>
    <w:rsid w:val="00AE47E6"/>
    <w:rsid w:val="00AE5227"/>
    <w:rsid w:val="00AF1077"/>
    <w:rsid w:val="00AF1D5D"/>
    <w:rsid w:val="00AF23EB"/>
    <w:rsid w:val="00AF7FC8"/>
    <w:rsid w:val="00B021C8"/>
    <w:rsid w:val="00B02B41"/>
    <w:rsid w:val="00B02F13"/>
    <w:rsid w:val="00B128DD"/>
    <w:rsid w:val="00B12E59"/>
    <w:rsid w:val="00B14B27"/>
    <w:rsid w:val="00B14F9C"/>
    <w:rsid w:val="00B15369"/>
    <w:rsid w:val="00B1561C"/>
    <w:rsid w:val="00B15B85"/>
    <w:rsid w:val="00B229BD"/>
    <w:rsid w:val="00B22D53"/>
    <w:rsid w:val="00B25611"/>
    <w:rsid w:val="00B35BE9"/>
    <w:rsid w:val="00B37BC7"/>
    <w:rsid w:val="00B41433"/>
    <w:rsid w:val="00B4462F"/>
    <w:rsid w:val="00B50479"/>
    <w:rsid w:val="00B54C0F"/>
    <w:rsid w:val="00B55D8F"/>
    <w:rsid w:val="00B56075"/>
    <w:rsid w:val="00B5710E"/>
    <w:rsid w:val="00B61BCD"/>
    <w:rsid w:val="00B63216"/>
    <w:rsid w:val="00B640B5"/>
    <w:rsid w:val="00B653DD"/>
    <w:rsid w:val="00B67CD6"/>
    <w:rsid w:val="00B70AB5"/>
    <w:rsid w:val="00B71697"/>
    <w:rsid w:val="00B72351"/>
    <w:rsid w:val="00B807BB"/>
    <w:rsid w:val="00B807D4"/>
    <w:rsid w:val="00B8135E"/>
    <w:rsid w:val="00B83994"/>
    <w:rsid w:val="00B8427E"/>
    <w:rsid w:val="00B8574F"/>
    <w:rsid w:val="00B867EE"/>
    <w:rsid w:val="00B87BD4"/>
    <w:rsid w:val="00B905C0"/>
    <w:rsid w:val="00B915E4"/>
    <w:rsid w:val="00B91F53"/>
    <w:rsid w:val="00B9477C"/>
    <w:rsid w:val="00B969D8"/>
    <w:rsid w:val="00B974B8"/>
    <w:rsid w:val="00BA2831"/>
    <w:rsid w:val="00BA2A87"/>
    <w:rsid w:val="00BA2CFB"/>
    <w:rsid w:val="00BA4BEA"/>
    <w:rsid w:val="00BA5586"/>
    <w:rsid w:val="00BB2AD1"/>
    <w:rsid w:val="00BB2B88"/>
    <w:rsid w:val="00BB3FB9"/>
    <w:rsid w:val="00BC077E"/>
    <w:rsid w:val="00BC2410"/>
    <w:rsid w:val="00BC2D78"/>
    <w:rsid w:val="00BC3CC4"/>
    <w:rsid w:val="00BC47F7"/>
    <w:rsid w:val="00BC4832"/>
    <w:rsid w:val="00BC72B2"/>
    <w:rsid w:val="00BC75EB"/>
    <w:rsid w:val="00BD6B0C"/>
    <w:rsid w:val="00BE13E2"/>
    <w:rsid w:val="00BE2021"/>
    <w:rsid w:val="00BE31AE"/>
    <w:rsid w:val="00BE3A1B"/>
    <w:rsid w:val="00BE644A"/>
    <w:rsid w:val="00BE7443"/>
    <w:rsid w:val="00BF3ADB"/>
    <w:rsid w:val="00BF6864"/>
    <w:rsid w:val="00C001F0"/>
    <w:rsid w:val="00C00F5C"/>
    <w:rsid w:val="00C01761"/>
    <w:rsid w:val="00C02C1A"/>
    <w:rsid w:val="00C03A10"/>
    <w:rsid w:val="00C13638"/>
    <w:rsid w:val="00C150D7"/>
    <w:rsid w:val="00C15102"/>
    <w:rsid w:val="00C15EA5"/>
    <w:rsid w:val="00C20E6D"/>
    <w:rsid w:val="00C20F5D"/>
    <w:rsid w:val="00C244A8"/>
    <w:rsid w:val="00C30A2B"/>
    <w:rsid w:val="00C318E7"/>
    <w:rsid w:val="00C32C0D"/>
    <w:rsid w:val="00C376B4"/>
    <w:rsid w:val="00C3797F"/>
    <w:rsid w:val="00C41E69"/>
    <w:rsid w:val="00C43688"/>
    <w:rsid w:val="00C45880"/>
    <w:rsid w:val="00C45AAF"/>
    <w:rsid w:val="00C46808"/>
    <w:rsid w:val="00C54053"/>
    <w:rsid w:val="00C54936"/>
    <w:rsid w:val="00C57DEC"/>
    <w:rsid w:val="00C61FAA"/>
    <w:rsid w:val="00C714BE"/>
    <w:rsid w:val="00C74448"/>
    <w:rsid w:val="00C747C8"/>
    <w:rsid w:val="00C74FF4"/>
    <w:rsid w:val="00C76785"/>
    <w:rsid w:val="00C80079"/>
    <w:rsid w:val="00C80C92"/>
    <w:rsid w:val="00C84EB0"/>
    <w:rsid w:val="00C90E39"/>
    <w:rsid w:val="00C96F62"/>
    <w:rsid w:val="00C97DE4"/>
    <w:rsid w:val="00CA290F"/>
    <w:rsid w:val="00CA628A"/>
    <w:rsid w:val="00CA6FA0"/>
    <w:rsid w:val="00CB1EFF"/>
    <w:rsid w:val="00CB512E"/>
    <w:rsid w:val="00CB6833"/>
    <w:rsid w:val="00CB6E4F"/>
    <w:rsid w:val="00CC2C5C"/>
    <w:rsid w:val="00CC673D"/>
    <w:rsid w:val="00CC7508"/>
    <w:rsid w:val="00CD0529"/>
    <w:rsid w:val="00CD11E3"/>
    <w:rsid w:val="00CD3699"/>
    <w:rsid w:val="00CD3E45"/>
    <w:rsid w:val="00CD5215"/>
    <w:rsid w:val="00CD6191"/>
    <w:rsid w:val="00CD6E25"/>
    <w:rsid w:val="00CE44EA"/>
    <w:rsid w:val="00CE5EF2"/>
    <w:rsid w:val="00CF321A"/>
    <w:rsid w:val="00CF42F5"/>
    <w:rsid w:val="00D008B8"/>
    <w:rsid w:val="00D0432E"/>
    <w:rsid w:val="00D047C7"/>
    <w:rsid w:val="00D064FB"/>
    <w:rsid w:val="00D0672D"/>
    <w:rsid w:val="00D07A79"/>
    <w:rsid w:val="00D07C1B"/>
    <w:rsid w:val="00D14C5A"/>
    <w:rsid w:val="00D153DC"/>
    <w:rsid w:val="00D1695D"/>
    <w:rsid w:val="00D21FF3"/>
    <w:rsid w:val="00D22001"/>
    <w:rsid w:val="00D24853"/>
    <w:rsid w:val="00D26AC5"/>
    <w:rsid w:val="00D26FAA"/>
    <w:rsid w:val="00D301D8"/>
    <w:rsid w:val="00D307AA"/>
    <w:rsid w:val="00D357CE"/>
    <w:rsid w:val="00D357F4"/>
    <w:rsid w:val="00D37403"/>
    <w:rsid w:val="00D4254A"/>
    <w:rsid w:val="00D46063"/>
    <w:rsid w:val="00D550A0"/>
    <w:rsid w:val="00D56792"/>
    <w:rsid w:val="00D57D33"/>
    <w:rsid w:val="00D60F60"/>
    <w:rsid w:val="00D626A5"/>
    <w:rsid w:val="00D64BC1"/>
    <w:rsid w:val="00D6686E"/>
    <w:rsid w:val="00D70B83"/>
    <w:rsid w:val="00D7341A"/>
    <w:rsid w:val="00D7359D"/>
    <w:rsid w:val="00D74137"/>
    <w:rsid w:val="00D7560E"/>
    <w:rsid w:val="00D75CF8"/>
    <w:rsid w:val="00D80F0A"/>
    <w:rsid w:val="00D92038"/>
    <w:rsid w:val="00D95346"/>
    <w:rsid w:val="00D97AFD"/>
    <w:rsid w:val="00D97F53"/>
    <w:rsid w:val="00DA37A9"/>
    <w:rsid w:val="00DA7FD2"/>
    <w:rsid w:val="00DB0A26"/>
    <w:rsid w:val="00DB10C3"/>
    <w:rsid w:val="00DB2CAF"/>
    <w:rsid w:val="00DB2F67"/>
    <w:rsid w:val="00DB54E2"/>
    <w:rsid w:val="00DB79C5"/>
    <w:rsid w:val="00DC0DE2"/>
    <w:rsid w:val="00DC348B"/>
    <w:rsid w:val="00DC3899"/>
    <w:rsid w:val="00DC47A8"/>
    <w:rsid w:val="00DC7BE4"/>
    <w:rsid w:val="00DC7D5B"/>
    <w:rsid w:val="00DD0649"/>
    <w:rsid w:val="00DD09DF"/>
    <w:rsid w:val="00DD3061"/>
    <w:rsid w:val="00DD3B16"/>
    <w:rsid w:val="00DD42D8"/>
    <w:rsid w:val="00DD6661"/>
    <w:rsid w:val="00DD6B05"/>
    <w:rsid w:val="00DE24D7"/>
    <w:rsid w:val="00DE5300"/>
    <w:rsid w:val="00DE7483"/>
    <w:rsid w:val="00DE788F"/>
    <w:rsid w:val="00DF0164"/>
    <w:rsid w:val="00DF1C9F"/>
    <w:rsid w:val="00DF7316"/>
    <w:rsid w:val="00E00059"/>
    <w:rsid w:val="00E037A6"/>
    <w:rsid w:val="00E05E87"/>
    <w:rsid w:val="00E11EFF"/>
    <w:rsid w:val="00E13177"/>
    <w:rsid w:val="00E13F24"/>
    <w:rsid w:val="00E142DC"/>
    <w:rsid w:val="00E14FA7"/>
    <w:rsid w:val="00E16DF6"/>
    <w:rsid w:val="00E17111"/>
    <w:rsid w:val="00E1728C"/>
    <w:rsid w:val="00E22187"/>
    <w:rsid w:val="00E31266"/>
    <w:rsid w:val="00E34181"/>
    <w:rsid w:val="00E40022"/>
    <w:rsid w:val="00E46D68"/>
    <w:rsid w:val="00E57A08"/>
    <w:rsid w:val="00E616E2"/>
    <w:rsid w:val="00E628F6"/>
    <w:rsid w:val="00E62D6C"/>
    <w:rsid w:val="00E62FA9"/>
    <w:rsid w:val="00E64D72"/>
    <w:rsid w:val="00E650D1"/>
    <w:rsid w:val="00E65E16"/>
    <w:rsid w:val="00E7244F"/>
    <w:rsid w:val="00E7335A"/>
    <w:rsid w:val="00E74F03"/>
    <w:rsid w:val="00E82A92"/>
    <w:rsid w:val="00E86167"/>
    <w:rsid w:val="00E87535"/>
    <w:rsid w:val="00E9500F"/>
    <w:rsid w:val="00E97172"/>
    <w:rsid w:val="00EA2D79"/>
    <w:rsid w:val="00EA4BF8"/>
    <w:rsid w:val="00EB08EF"/>
    <w:rsid w:val="00EB5B90"/>
    <w:rsid w:val="00EB64D6"/>
    <w:rsid w:val="00EC0731"/>
    <w:rsid w:val="00EC11B2"/>
    <w:rsid w:val="00EC195C"/>
    <w:rsid w:val="00ED28CD"/>
    <w:rsid w:val="00ED4056"/>
    <w:rsid w:val="00ED4457"/>
    <w:rsid w:val="00ED5BBD"/>
    <w:rsid w:val="00ED6F9B"/>
    <w:rsid w:val="00ED7657"/>
    <w:rsid w:val="00EF0626"/>
    <w:rsid w:val="00EF0F15"/>
    <w:rsid w:val="00EF1334"/>
    <w:rsid w:val="00EF2599"/>
    <w:rsid w:val="00EF5A86"/>
    <w:rsid w:val="00F04002"/>
    <w:rsid w:val="00F05734"/>
    <w:rsid w:val="00F11303"/>
    <w:rsid w:val="00F12A0E"/>
    <w:rsid w:val="00F13F57"/>
    <w:rsid w:val="00F163EB"/>
    <w:rsid w:val="00F16F21"/>
    <w:rsid w:val="00F22705"/>
    <w:rsid w:val="00F254EC"/>
    <w:rsid w:val="00F25EA6"/>
    <w:rsid w:val="00F2785F"/>
    <w:rsid w:val="00F31F09"/>
    <w:rsid w:val="00F334CD"/>
    <w:rsid w:val="00F34189"/>
    <w:rsid w:val="00F36CB2"/>
    <w:rsid w:val="00F41FE3"/>
    <w:rsid w:val="00F42D36"/>
    <w:rsid w:val="00F44290"/>
    <w:rsid w:val="00F443F3"/>
    <w:rsid w:val="00F46AC3"/>
    <w:rsid w:val="00F47A75"/>
    <w:rsid w:val="00F5038F"/>
    <w:rsid w:val="00F52C42"/>
    <w:rsid w:val="00F55367"/>
    <w:rsid w:val="00F556C7"/>
    <w:rsid w:val="00F57410"/>
    <w:rsid w:val="00F5754E"/>
    <w:rsid w:val="00F649DF"/>
    <w:rsid w:val="00F674BF"/>
    <w:rsid w:val="00F72731"/>
    <w:rsid w:val="00F7763A"/>
    <w:rsid w:val="00F80B33"/>
    <w:rsid w:val="00F819E2"/>
    <w:rsid w:val="00F81BD4"/>
    <w:rsid w:val="00F81E86"/>
    <w:rsid w:val="00F8294F"/>
    <w:rsid w:val="00F82EF6"/>
    <w:rsid w:val="00F831EC"/>
    <w:rsid w:val="00F84ABD"/>
    <w:rsid w:val="00F85094"/>
    <w:rsid w:val="00F86A3E"/>
    <w:rsid w:val="00F92727"/>
    <w:rsid w:val="00F943F6"/>
    <w:rsid w:val="00F97DB6"/>
    <w:rsid w:val="00FA0EFC"/>
    <w:rsid w:val="00FA70F2"/>
    <w:rsid w:val="00FB03A3"/>
    <w:rsid w:val="00FB1163"/>
    <w:rsid w:val="00FB19E8"/>
    <w:rsid w:val="00FB2706"/>
    <w:rsid w:val="00FB35A6"/>
    <w:rsid w:val="00FC05F3"/>
    <w:rsid w:val="00FC4ADC"/>
    <w:rsid w:val="00FC795F"/>
    <w:rsid w:val="00FC7C41"/>
    <w:rsid w:val="00FD390F"/>
    <w:rsid w:val="00FE43C8"/>
    <w:rsid w:val="00FE6ECB"/>
    <w:rsid w:val="00FF0131"/>
    <w:rsid w:val="00FF0E2C"/>
    <w:rsid w:val="00FF5310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02903E"/>
  <w15:docId w15:val="{9DEB2E59-195B-4FE0-B497-91A8A22C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7D11"/>
    <w:pPr>
      <w:keepNext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1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3">
    <w:name w:val="Hyperlink"/>
    <w:basedOn w:val="a0"/>
    <w:unhideWhenUsed/>
    <w:rsid w:val="00797D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7D11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797D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797D11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797D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7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Revision"/>
    <w:hidden/>
    <w:uiPriority w:val="99"/>
    <w:semiHidden/>
    <w:rsid w:val="0032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4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D6387"/>
    <w:pPr>
      <w:ind w:left="720"/>
      <w:contextualSpacing/>
    </w:pPr>
  </w:style>
  <w:style w:type="table" w:styleId="ac">
    <w:name w:val="Table Grid"/>
    <w:basedOn w:val="a1"/>
    <w:uiPriority w:val="59"/>
    <w:rsid w:val="00B5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817F28"/>
    <w:pPr>
      <w:tabs>
        <w:tab w:val="left" w:pos="709"/>
      </w:tabs>
      <w:spacing w:after="120"/>
      <w:jc w:val="both"/>
    </w:pPr>
    <w:rPr>
      <w:sz w:val="30"/>
      <w:szCs w:val="30"/>
    </w:rPr>
  </w:style>
  <w:style w:type="character" w:customStyle="1" w:styleId="ae">
    <w:name w:val="Основной текст Знак"/>
    <w:basedOn w:val="a0"/>
    <w:link w:val="ad"/>
    <w:uiPriority w:val="99"/>
    <w:rsid w:val="00817F28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1">
    <w:name w:val="Основной текст (2)_"/>
    <w:basedOn w:val="a0"/>
    <w:link w:val="22"/>
    <w:rsid w:val="007804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044C"/>
    <w:pPr>
      <w:widowControl w:val="0"/>
      <w:shd w:val="clear" w:color="auto" w:fill="FFFFFF"/>
      <w:spacing w:line="295" w:lineRule="exact"/>
      <w:jc w:val="both"/>
    </w:pPr>
    <w:rPr>
      <w:sz w:val="28"/>
      <w:szCs w:val="28"/>
      <w:lang w:eastAsia="en-US"/>
    </w:rPr>
  </w:style>
  <w:style w:type="character" w:styleId="af">
    <w:name w:val="Placeholder Text"/>
    <w:basedOn w:val="a0"/>
    <w:uiPriority w:val="99"/>
    <w:semiHidden/>
    <w:rsid w:val="00873F40"/>
    <w:rPr>
      <w:rFonts w:cs="Times New Roman"/>
      <w:color w:val="808080"/>
    </w:rPr>
  </w:style>
  <w:style w:type="paragraph" w:styleId="af0">
    <w:name w:val="Normal (Web)"/>
    <w:basedOn w:val="a"/>
    <w:uiPriority w:val="99"/>
    <w:unhideWhenUsed/>
    <w:rsid w:val="002E7BA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1">
    <w:name w:val="Основной текст_"/>
    <w:basedOn w:val="a0"/>
    <w:link w:val="11"/>
    <w:rsid w:val="003361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33618C"/>
    <w:pPr>
      <w:widowControl w:val="0"/>
      <w:shd w:val="clear" w:color="auto" w:fill="FFFFFF"/>
      <w:spacing w:after="320" w:line="257" w:lineRule="auto"/>
      <w:ind w:firstLine="400"/>
    </w:pPr>
    <w:rPr>
      <w:sz w:val="26"/>
      <w:szCs w:val="26"/>
      <w:lang w:eastAsia="en-US"/>
    </w:rPr>
  </w:style>
  <w:style w:type="character" w:customStyle="1" w:styleId="FontStyle23">
    <w:name w:val="Font Style23"/>
    <w:uiPriority w:val="99"/>
    <w:rsid w:val="0071318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ef-body">
    <w:name w:val="ref-body"/>
    <w:rsid w:val="0081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0CA1C31C41281562CA7E951D90931A06B1611E94A2A94120B1EA84CBB3138382E02B6C6F498E9C83F1DAA8B0CCA3B23208C081DE1E88DCEDEEB3713AADR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30F76513FC266B04D9F71B6CDC24285C06D79028DD6D4374E87F247F599BF3FE3E88E2B5F2DA2D9CAE2997C78C5D04792BCAB97A4B0F5280DFCA7534e9A3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1AF4-6083-4848-B853-275A0F67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Luiza Gulko</cp:lastModifiedBy>
  <cp:revision>3</cp:revision>
  <cp:lastPrinted>2023-03-20T06:54:00Z</cp:lastPrinted>
  <dcterms:created xsi:type="dcterms:W3CDTF">2023-04-29T06:39:00Z</dcterms:created>
  <dcterms:modified xsi:type="dcterms:W3CDTF">2023-04-29T06:39:00Z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2023-04-29T06:39:22Z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d61e0068-aea0-42af-90f9-75d4fe2b09b4</vt:lpwstr>
  </property>
  <property fmtid="{D5CDD505-2E9C-101B-9397-08002B2CF9AE}" pid="8" name="MSIP_Label_2a6524ed-fb1a-49fd-bafe-15c5e5ffd047_ContentBits">
    <vt:lpwstr>0</vt:lpwstr>
  </property>
</Properties>
</file>