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A7D8" w14:textId="77777777" w:rsidR="00AE5745" w:rsidRDefault="00AE5745" w:rsidP="00AE57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Регламент проведения клиентом</w:t>
      </w:r>
    </w:p>
    <w:p w14:paraId="20D7B8FA" w14:textId="77777777" w:rsidR="00AE5745" w:rsidRDefault="00AE5745" w:rsidP="00AE57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валютно-обменных операций в «Приорбанк» ОАО</w:t>
      </w:r>
    </w:p>
    <w:p w14:paraId="0EE00872" w14:textId="77777777" w:rsidR="00AE5745" w:rsidRPr="00AE5745" w:rsidRDefault="00AE5745" w:rsidP="00AE5745">
      <w:pPr>
        <w:pStyle w:val="a3"/>
        <w:ind w:firstLine="570"/>
        <w:jc w:val="right"/>
        <w:rPr>
          <w:szCs w:val="28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66"/>
        <w:gridCol w:w="3876"/>
        <w:gridCol w:w="25"/>
        <w:gridCol w:w="4400"/>
      </w:tblGrid>
      <w:tr w:rsidR="00AE5745" w:rsidRPr="00D0730F" w14:paraId="1527BF01" w14:textId="77777777" w:rsidTr="007751FC">
        <w:tc>
          <w:tcPr>
            <w:tcW w:w="693" w:type="pct"/>
            <w:gridSpan w:val="2"/>
          </w:tcPr>
          <w:p w14:paraId="43B0A4AD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bookmarkStart w:id="0" w:name="_Hlk99375595"/>
            <w:r w:rsidRPr="00D0730F">
              <w:rPr>
                <w:b/>
                <w:sz w:val="24"/>
                <w:szCs w:val="24"/>
              </w:rPr>
              <w:t>Операция</w:t>
            </w:r>
          </w:p>
        </w:tc>
        <w:tc>
          <w:tcPr>
            <w:tcW w:w="2011" w:type="pct"/>
          </w:tcPr>
          <w:p w14:paraId="6AAA6194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Выполняемые действия</w:t>
            </w:r>
          </w:p>
        </w:tc>
        <w:tc>
          <w:tcPr>
            <w:tcW w:w="2296" w:type="pct"/>
            <w:gridSpan w:val="2"/>
          </w:tcPr>
          <w:p w14:paraId="256E57B7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Время</w:t>
            </w:r>
          </w:p>
        </w:tc>
      </w:tr>
      <w:tr w:rsidR="00AE5745" w:rsidRPr="00D0730F" w14:paraId="4FB28E55" w14:textId="77777777" w:rsidTr="007751FC">
        <w:tc>
          <w:tcPr>
            <w:tcW w:w="5000" w:type="pct"/>
            <w:gridSpan w:val="5"/>
          </w:tcPr>
          <w:p w14:paraId="30D753B2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1. Продажа иностранной валюты на торгах ОАО «Белорусская валютно-фондовая биржа» (далее БВФБ).</w:t>
            </w:r>
          </w:p>
        </w:tc>
      </w:tr>
      <w:bookmarkEnd w:id="0"/>
      <w:tr w:rsidR="00AE5745" w:rsidRPr="00D0730F" w14:paraId="5844E283" w14:textId="77777777" w:rsidTr="007751FC">
        <w:tc>
          <w:tcPr>
            <w:tcW w:w="659" w:type="pct"/>
          </w:tcPr>
          <w:p w14:paraId="100B3557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2058" w:type="pct"/>
            <w:gridSpan w:val="3"/>
          </w:tcPr>
          <w:p w14:paraId="1909F1A5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предоставление клиентом в Банк заявки на продажу иностранной валюты и необходимых для осуществления продажи документов, а также перечисление клиентом продаваемой иностранной валюты на соответствующий транзитный счет Банка или обеспечение клиентом наличия суммы продаваемой иностранной валюты на счете клиента, с которого производятся расчеты, в случае если данный счет открыт в Банке (в день предоставления клиентом в Банк заявки она не может быть выставлена для участия в торгах БВФБ).</w:t>
            </w:r>
          </w:p>
        </w:tc>
        <w:tc>
          <w:tcPr>
            <w:tcW w:w="2283" w:type="pct"/>
          </w:tcPr>
          <w:p w14:paraId="2D8812C5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не позднее 16:00 часов (15:00 часов в пятницу и предпраздничные дни). </w:t>
            </w:r>
          </w:p>
        </w:tc>
      </w:tr>
      <w:tr w:rsidR="00AE5745" w:rsidRPr="00D0730F" w14:paraId="7557868B" w14:textId="77777777" w:rsidTr="007751FC">
        <w:tc>
          <w:tcPr>
            <w:tcW w:w="659" w:type="pct"/>
          </w:tcPr>
          <w:p w14:paraId="65B29859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1.6.</w:t>
            </w:r>
          </w:p>
        </w:tc>
        <w:tc>
          <w:tcPr>
            <w:tcW w:w="2058" w:type="pct"/>
            <w:gridSpan w:val="3"/>
          </w:tcPr>
          <w:p w14:paraId="0F8B899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Банком заявки клиента осуществляется:</w:t>
            </w:r>
          </w:p>
          <w:p w14:paraId="772A37F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полностью или частично,</w:t>
            </w:r>
          </w:p>
          <w:p w14:paraId="29B24EA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одной или несколькими сделками, </w:t>
            </w:r>
          </w:p>
          <w:p w14:paraId="38805EF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 одному или разным курсам</w:t>
            </w:r>
          </w:p>
          <w:p w14:paraId="2FC8251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 наличии в ходе биржевых торгов встречных заявок иных банков-участников торгов на покупку валюты по курсу равному или выше, указанного в заявке клиента на продажу той же иностранной валюты;</w:t>
            </w:r>
          </w:p>
          <w:p w14:paraId="2C42AFE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156309A3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банком заявок в торговую систему БВФБ осуществляется в соответствии с очередностью подачи клиентами заявок в банк;</w:t>
            </w:r>
          </w:p>
          <w:p w14:paraId="1375681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1A2704D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заявок на биржевых торгах осуществляется в соответствии с очередностью поступления в торговую систему БВФБ заявок всех участников торгов</w:t>
            </w:r>
          </w:p>
        </w:tc>
        <w:tc>
          <w:tcPr>
            <w:tcW w:w="2283" w:type="pct"/>
          </w:tcPr>
          <w:p w14:paraId="65F14E59" w14:textId="16306439" w:rsidR="00AE5745" w:rsidRPr="00E41817" w:rsidRDefault="00E41817" w:rsidP="007751FC">
            <w:pPr>
              <w:jc w:val="both"/>
              <w:rPr>
                <w:sz w:val="24"/>
                <w:szCs w:val="24"/>
              </w:rPr>
            </w:pPr>
            <w:r w:rsidRPr="00E41817">
              <w:rPr>
                <w:sz w:val="24"/>
                <w:szCs w:val="24"/>
                <w:lang w:val="en-US"/>
              </w:rPr>
              <w:t>c</w:t>
            </w:r>
            <w:r w:rsidRPr="00E41817">
              <w:rPr>
                <w:sz w:val="24"/>
                <w:szCs w:val="24"/>
              </w:rPr>
              <w:t xml:space="preserve"> 10:00 до 13:00 часов дня проведения торгов (либо иное время в соответствии с регламентом БВФБ). Днем проведения торгов считается день выставления Банком Заявки клиента на торги БВФБ – не ранее третьего рабочего дня, следующего за днем исполнения клиентом условий пункта 1.1 и обеспечения необходимой суммы на соответствующем корреспондентском счете Банка для своевременных расчетов по обязательствам за проданную иностранную валюту с БВФБ в соответствии с правилами БВФБ.  </w:t>
            </w:r>
          </w:p>
        </w:tc>
      </w:tr>
      <w:tr w:rsidR="00AE5745" w:rsidRPr="00D0730F" w14:paraId="111F1A7A" w14:textId="77777777" w:rsidTr="007751FC">
        <w:tc>
          <w:tcPr>
            <w:tcW w:w="659" w:type="pct"/>
          </w:tcPr>
          <w:p w14:paraId="39D17703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0730F">
              <w:rPr>
                <w:b/>
                <w:sz w:val="24"/>
                <w:szCs w:val="24"/>
              </w:rPr>
              <w:t>1.7.</w:t>
            </w:r>
          </w:p>
        </w:tc>
        <w:tc>
          <w:tcPr>
            <w:tcW w:w="2058" w:type="pct"/>
            <w:gridSpan w:val="3"/>
          </w:tcPr>
          <w:p w14:paraId="33CF72F3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прием Банком к исполнению не исполненной на торгах БВФБ и не отозванной клиентом заявки</w:t>
            </w:r>
          </w:p>
        </w:tc>
        <w:tc>
          <w:tcPr>
            <w:tcW w:w="2283" w:type="pct"/>
          </w:tcPr>
          <w:p w14:paraId="3879AB5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прием заявки – в день проведения торгов, на которых заявка клиента не была исполнена, </w:t>
            </w:r>
          </w:p>
          <w:p w14:paraId="2EAF2B5B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заявки на следующие за днем приема заявки торги</w:t>
            </w:r>
          </w:p>
        </w:tc>
      </w:tr>
      <w:tr w:rsidR="00AE5745" w:rsidRPr="00D0730F" w14:paraId="20C96334" w14:textId="77777777" w:rsidTr="007751FC">
        <w:tc>
          <w:tcPr>
            <w:tcW w:w="659" w:type="pct"/>
          </w:tcPr>
          <w:p w14:paraId="71477AAE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058" w:type="pct"/>
            <w:gridSpan w:val="3"/>
          </w:tcPr>
          <w:p w14:paraId="5E3A6689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Банком причитающихся клиенту белорусских рублей за проданную иностранную валюту</w:t>
            </w:r>
          </w:p>
        </w:tc>
        <w:tc>
          <w:tcPr>
            <w:tcW w:w="2283" w:type="pct"/>
          </w:tcPr>
          <w:p w14:paraId="017C8365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после 16:45 часов дня проведения торгов, но не позднее следующего рабочего дня.</w:t>
            </w:r>
          </w:p>
        </w:tc>
      </w:tr>
      <w:tr w:rsidR="00AE5745" w:rsidRPr="00D0730F" w14:paraId="49140AAE" w14:textId="77777777" w:rsidTr="007751FC">
        <w:tc>
          <w:tcPr>
            <w:tcW w:w="5000" w:type="pct"/>
            <w:gridSpan w:val="5"/>
          </w:tcPr>
          <w:p w14:paraId="68EF8D7E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b/>
                <w:bCs/>
                <w:sz w:val="24"/>
                <w:szCs w:val="24"/>
              </w:rPr>
              <w:t>2. Покупка иностранной валюты на торгах БВФБ</w:t>
            </w:r>
          </w:p>
        </w:tc>
      </w:tr>
      <w:tr w:rsidR="00AE5745" w:rsidRPr="00D0730F" w14:paraId="498BC7F1" w14:textId="77777777" w:rsidTr="007751FC">
        <w:tc>
          <w:tcPr>
            <w:tcW w:w="659" w:type="pct"/>
          </w:tcPr>
          <w:p w14:paraId="20EA8696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058" w:type="pct"/>
            <w:gridSpan w:val="3"/>
          </w:tcPr>
          <w:p w14:paraId="6039E602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предоставление клиентом в Банк заявки на покупку иностранной валюты, а также перечисление клиентом рублевого эквивалента на покупку иностранной валюты на соответствующий транзитный счет Банка или</w:t>
            </w:r>
            <w:r w:rsidRPr="00D0730F">
              <w:rPr>
                <w:b/>
                <w:sz w:val="24"/>
                <w:szCs w:val="24"/>
              </w:rPr>
              <w:t xml:space="preserve"> </w:t>
            </w:r>
            <w:r w:rsidRPr="00D0730F">
              <w:rPr>
                <w:sz w:val="24"/>
                <w:szCs w:val="24"/>
              </w:rPr>
              <w:t>обеспечение клиентом наличия суммы рублевого эквивалента покупаемой иностранной валюты на счете клиента, с которого производятся расчеты, в случае если данный счет открыт в Банке (в день предоставления клиентом в Банк заявки она не может быть выставлена для участия в торгах БВФБ).</w:t>
            </w:r>
          </w:p>
        </w:tc>
        <w:tc>
          <w:tcPr>
            <w:tcW w:w="2283" w:type="pct"/>
          </w:tcPr>
          <w:p w14:paraId="2839B97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не позднее 16:00 часов (15:00 часов в пятницу и предпраздничные дни). </w:t>
            </w:r>
          </w:p>
        </w:tc>
      </w:tr>
      <w:tr w:rsidR="00AE5745" w:rsidRPr="00D0730F" w14:paraId="4E885BB3" w14:textId="77777777" w:rsidTr="007751FC">
        <w:tc>
          <w:tcPr>
            <w:tcW w:w="659" w:type="pct"/>
          </w:tcPr>
          <w:p w14:paraId="1282429E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</w:t>
            </w:r>
            <w:r w:rsidRPr="00D0730F">
              <w:rPr>
                <w:b/>
                <w:sz w:val="24"/>
                <w:szCs w:val="24"/>
                <w:lang w:val="en-US"/>
              </w:rPr>
              <w:t>6</w:t>
            </w:r>
            <w:r w:rsidRPr="00D07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8" w:type="pct"/>
            <w:gridSpan w:val="3"/>
          </w:tcPr>
          <w:p w14:paraId="2A42679D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Банком заявки клиента осуществляется:</w:t>
            </w:r>
          </w:p>
          <w:p w14:paraId="508DBF1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полностью или частично,</w:t>
            </w:r>
          </w:p>
          <w:p w14:paraId="68E7982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одной или несколькими сделками, </w:t>
            </w:r>
          </w:p>
          <w:p w14:paraId="17C54473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по одному или разным курсам</w:t>
            </w:r>
          </w:p>
          <w:p w14:paraId="05DFA44E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 наличии в ходе биржевых торгов встречных заявок иных банков-участников торгов на продажу валюты по курсу равному или ниже, указанного в заявке клиента на покупку той же иностранной валюты;</w:t>
            </w:r>
          </w:p>
          <w:p w14:paraId="6FAF047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284B8261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банком заявок в торговую систему БВФБ осуществляется в соответствии с очередностью подачи клиентами заявок в банк;</w:t>
            </w:r>
          </w:p>
          <w:p w14:paraId="73D596C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640664CD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исполнение заявок на биржевых торгах осуществляется в соответствии с очередностью поступления в торговую систему БВФБ заявок всех участников торгов</w:t>
            </w:r>
          </w:p>
        </w:tc>
        <w:tc>
          <w:tcPr>
            <w:tcW w:w="2283" w:type="pct"/>
          </w:tcPr>
          <w:p w14:paraId="6455E6E9" w14:textId="5D021E58" w:rsidR="00AE5745" w:rsidRPr="00D0730F" w:rsidRDefault="00911613" w:rsidP="007751FC">
            <w:pPr>
              <w:jc w:val="both"/>
              <w:rPr>
                <w:i/>
              </w:rPr>
            </w:pPr>
            <w:r w:rsidRPr="00911613">
              <w:rPr>
                <w:sz w:val="24"/>
                <w:szCs w:val="24"/>
                <w:lang w:val="en-US"/>
              </w:rPr>
              <w:t>c</w:t>
            </w:r>
            <w:r w:rsidRPr="00911613">
              <w:rPr>
                <w:sz w:val="24"/>
                <w:szCs w:val="24"/>
              </w:rPr>
              <w:t xml:space="preserve"> 10:00 до 13:00 часов дня проведения торгов (либо иное время в соответствии с регламентом БВФБ). Днем проведения торгов считается день выставления Банком Заявки клиента на торги БВФБ – не ранее третьего рабочего дня, следующего за днем исполнения клиентом условий пункта 2.1 и обеспечения необходимой суммы на соответствующем корреспондентском счете Банка для своевременных расчетов по обязательствам за купленную иностранную валюту с БВФБ в соответствии с правилами БВФБ.  </w:t>
            </w:r>
          </w:p>
        </w:tc>
      </w:tr>
      <w:tr w:rsidR="00AE5745" w:rsidRPr="00D0730F" w14:paraId="038D874C" w14:textId="77777777" w:rsidTr="007751FC">
        <w:trPr>
          <w:trHeight w:val="712"/>
        </w:trPr>
        <w:tc>
          <w:tcPr>
            <w:tcW w:w="659" w:type="pct"/>
          </w:tcPr>
          <w:p w14:paraId="6032C0CF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2.7.</w:t>
            </w:r>
          </w:p>
        </w:tc>
        <w:tc>
          <w:tcPr>
            <w:tcW w:w="2058" w:type="pct"/>
            <w:gridSpan w:val="3"/>
          </w:tcPr>
          <w:p w14:paraId="161BBCCA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прием Банком к исполнению не исполненной на торгах БВФБ и не отозванной клиентом заявки</w:t>
            </w:r>
          </w:p>
        </w:tc>
        <w:tc>
          <w:tcPr>
            <w:tcW w:w="2283" w:type="pct"/>
          </w:tcPr>
          <w:p w14:paraId="412640F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прием заявки – в день проведения торгов, на которых заявка клиента не была исполнена,</w:t>
            </w:r>
          </w:p>
          <w:p w14:paraId="73970451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выставление заявки на следующие за днем приема заявки торги</w:t>
            </w:r>
          </w:p>
        </w:tc>
      </w:tr>
      <w:tr w:rsidR="00AE5745" w:rsidRPr="00D0730F" w14:paraId="39E3C9E7" w14:textId="77777777" w:rsidTr="007751FC">
        <w:tc>
          <w:tcPr>
            <w:tcW w:w="659" w:type="pct"/>
          </w:tcPr>
          <w:p w14:paraId="678C296D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</w:t>
            </w:r>
            <w:r w:rsidRPr="00D0730F">
              <w:rPr>
                <w:b/>
                <w:sz w:val="24"/>
                <w:szCs w:val="24"/>
                <w:lang w:val="en-US"/>
              </w:rPr>
              <w:t>8</w:t>
            </w:r>
            <w:r w:rsidRPr="00D07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8" w:type="pct"/>
            <w:gridSpan w:val="3"/>
          </w:tcPr>
          <w:p w14:paraId="071E2AFE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Банком купленной иностранной валюты на счет клиента</w:t>
            </w:r>
          </w:p>
        </w:tc>
        <w:tc>
          <w:tcPr>
            <w:tcW w:w="2283" w:type="pct"/>
          </w:tcPr>
          <w:p w14:paraId="2B64176F" w14:textId="77777777" w:rsidR="00AE5745" w:rsidRPr="00D0730F" w:rsidRDefault="00AE5745" w:rsidP="007751FC">
            <w:pPr>
              <w:rPr>
                <w:sz w:val="24"/>
                <w:szCs w:val="24"/>
              </w:rPr>
            </w:pPr>
            <w:r w:rsidRPr="00D0730F">
              <w:rPr>
                <w:color w:val="000000"/>
                <w:sz w:val="24"/>
                <w:szCs w:val="24"/>
              </w:rPr>
              <w:t>Не позднее рабочего дня, следующего за днем зачисления купленной валюты на корсчет Банка.</w:t>
            </w:r>
          </w:p>
        </w:tc>
      </w:tr>
      <w:tr w:rsidR="00AE5745" w:rsidRPr="00D0730F" w14:paraId="63F3F5AC" w14:textId="77777777" w:rsidTr="007751FC">
        <w:tc>
          <w:tcPr>
            <w:tcW w:w="659" w:type="pct"/>
          </w:tcPr>
          <w:p w14:paraId="72C56ED1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2.</w:t>
            </w:r>
            <w:r w:rsidRPr="00D0730F">
              <w:rPr>
                <w:b/>
                <w:sz w:val="24"/>
                <w:szCs w:val="24"/>
                <w:lang w:val="en-US"/>
              </w:rPr>
              <w:t>9</w:t>
            </w:r>
            <w:r w:rsidRPr="00D073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58" w:type="pct"/>
            <w:gridSpan w:val="3"/>
          </w:tcPr>
          <w:p w14:paraId="1B394835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осуществление Банком возврата излишне перечисленного (неиспользо</w:t>
            </w:r>
            <w:r w:rsidRPr="00D0730F">
              <w:rPr>
                <w:sz w:val="24"/>
                <w:szCs w:val="24"/>
              </w:rPr>
              <w:lastRenderedPageBreak/>
              <w:t>ванного) клиентом рублевого эквивалента и комиссионного вознаграждения</w:t>
            </w:r>
          </w:p>
        </w:tc>
        <w:tc>
          <w:tcPr>
            <w:tcW w:w="2283" w:type="pct"/>
          </w:tcPr>
          <w:p w14:paraId="7F93CB8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lastRenderedPageBreak/>
              <w:t>после 14:00 часов дня проведения торгов</w:t>
            </w:r>
          </w:p>
        </w:tc>
      </w:tr>
      <w:tr w:rsidR="00AE5745" w:rsidRPr="00D0730F" w14:paraId="19640FC1" w14:textId="77777777" w:rsidTr="007751FC">
        <w:tc>
          <w:tcPr>
            <w:tcW w:w="5000" w:type="pct"/>
            <w:gridSpan w:val="5"/>
          </w:tcPr>
          <w:p w14:paraId="2124BC99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3. Отзыв заявки на покупку(продажу) иностранной валюты на торгах БВФБ</w:t>
            </w:r>
          </w:p>
        </w:tc>
      </w:tr>
      <w:tr w:rsidR="00AE5745" w:rsidRPr="00D0730F" w14:paraId="1D8F64CB" w14:textId="77777777" w:rsidTr="007751FC">
        <w:tc>
          <w:tcPr>
            <w:tcW w:w="659" w:type="pct"/>
          </w:tcPr>
          <w:p w14:paraId="2EBD0E3F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2058" w:type="pct"/>
            <w:gridSpan w:val="3"/>
          </w:tcPr>
          <w:p w14:paraId="25D8440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предоставление в банк запроса на отзыв заявки на покупку/продажу валюты на бирже</w:t>
            </w:r>
          </w:p>
        </w:tc>
        <w:tc>
          <w:tcPr>
            <w:tcW w:w="2283" w:type="pct"/>
          </w:tcPr>
          <w:p w14:paraId="74B6A2C5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не позднее 9:30 часов дня проведения торгов </w:t>
            </w:r>
          </w:p>
        </w:tc>
      </w:tr>
      <w:tr w:rsidR="00AE5745" w:rsidRPr="00D0730F" w14:paraId="07BABFA9" w14:textId="77777777" w:rsidTr="007751FC">
        <w:tc>
          <w:tcPr>
            <w:tcW w:w="659" w:type="pct"/>
          </w:tcPr>
          <w:p w14:paraId="211A71BA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2058" w:type="pct"/>
            <w:gridSpan w:val="3"/>
          </w:tcPr>
          <w:p w14:paraId="0E89A5F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возврат Банком клиенту рублевого эквивалента/иностранной валюты, перечисленного на покупку/продажу иностранной валюты по отозванной заявке</w:t>
            </w:r>
          </w:p>
        </w:tc>
        <w:tc>
          <w:tcPr>
            <w:tcW w:w="2283" w:type="pct"/>
          </w:tcPr>
          <w:p w14:paraId="51B0D3D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не позднее дня следующего за днем предоставления письма на отзыв заявки</w:t>
            </w:r>
          </w:p>
        </w:tc>
      </w:tr>
      <w:tr w:rsidR="00AE5745" w:rsidRPr="00D0730F" w14:paraId="113742A6" w14:textId="77777777" w:rsidTr="007751FC">
        <w:tc>
          <w:tcPr>
            <w:tcW w:w="5000" w:type="pct"/>
            <w:gridSpan w:val="5"/>
          </w:tcPr>
          <w:p w14:paraId="22577BDB" w14:textId="77777777" w:rsidR="00AE5745" w:rsidRPr="00D0730F" w:rsidRDefault="00AE5745" w:rsidP="007751FC">
            <w:pPr>
              <w:jc w:val="center"/>
              <w:rPr>
                <w:sz w:val="24"/>
                <w:szCs w:val="24"/>
              </w:rPr>
            </w:pPr>
            <w:r w:rsidRPr="00D0730F">
              <w:rPr>
                <w:b/>
                <w:bCs/>
                <w:sz w:val="24"/>
                <w:szCs w:val="24"/>
              </w:rPr>
              <w:t>4. Продажа (покупка, конверсия) клиентом иностранной валюты Банку</w:t>
            </w:r>
          </w:p>
        </w:tc>
      </w:tr>
      <w:tr w:rsidR="00AE5745" w:rsidRPr="00D0730F" w14:paraId="1DBBBC55" w14:textId="77777777" w:rsidTr="007751FC">
        <w:tc>
          <w:tcPr>
            <w:tcW w:w="659" w:type="pct"/>
          </w:tcPr>
          <w:p w14:paraId="100495BA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2058" w:type="pct"/>
            <w:gridSpan w:val="3"/>
          </w:tcPr>
          <w:p w14:paraId="1AF0B59F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представление клиентом в Банк документов для осуществления покупки, продажи или конверсии иностранной валюты:</w:t>
            </w:r>
          </w:p>
          <w:p w14:paraId="1F745F51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- на условиях СПОТ</w:t>
            </w:r>
          </w:p>
          <w:p w14:paraId="4E797600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24B0B418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29F9CB3F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6EF6F12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- на условиях Форвард</w:t>
            </w:r>
          </w:p>
          <w:p w14:paraId="128E20AA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pct"/>
          </w:tcPr>
          <w:p w14:paraId="7187D5EC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0326B979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7FA5F872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1D39350A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36B48259" w14:textId="77777777" w:rsidR="00AE5745" w:rsidRPr="00D0730F" w:rsidRDefault="00AE5745" w:rsidP="007751FC">
            <w:pPr>
              <w:jc w:val="both"/>
              <w:rPr>
                <w:strike/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в день заключения сделки в течение </w:t>
            </w:r>
          </w:p>
          <w:p w14:paraId="45F94F4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времени приема платежных инструкций</w:t>
            </w:r>
          </w:p>
          <w:p w14:paraId="0862FA1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  <w:p w14:paraId="5820E6AC" w14:textId="77777777" w:rsidR="00AE5745" w:rsidRPr="00D0730F" w:rsidRDefault="00AE5745" w:rsidP="007751FC">
            <w:pPr>
              <w:jc w:val="both"/>
              <w:rPr>
                <w:strike/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в день исполнения сделки в течение </w:t>
            </w:r>
          </w:p>
          <w:p w14:paraId="013E35AC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времени приема платежных инструкций</w:t>
            </w:r>
          </w:p>
          <w:p w14:paraId="4A9DAB2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</w:tc>
      </w:tr>
      <w:tr w:rsidR="00AE5745" w:rsidRPr="00D0730F" w14:paraId="5C0B4D63" w14:textId="77777777" w:rsidTr="007751FC">
        <w:tc>
          <w:tcPr>
            <w:tcW w:w="659" w:type="pct"/>
          </w:tcPr>
          <w:p w14:paraId="4634BA8E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2058" w:type="pct"/>
            <w:gridSpan w:val="3"/>
          </w:tcPr>
          <w:p w14:paraId="6FE5C3D5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клиентом необходимой для исполнения сделки суммы денежных средств на соответствующий транзитный счет Банка или обеспечение клиентом вышеуказанной суммы на счете клиента, с которого производятся расчеты, в случае если данный счет открыт в Банке</w:t>
            </w:r>
          </w:p>
        </w:tc>
        <w:tc>
          <w:tcPr>
            <w:tcW w:w="2283" w:type="pct"/>
          </w:tcPr>
          <w:p w14:paraId="5C96B1F2" w14:textId="77777777" w:rsidR="00AE5745" w:rsidRPr="00D0730F" w:rsidRDefault="00AE5745" w:rsidP="007751FC">
            <w:pPr>
              <w:jc w:val="both"/>
              <w:rPr>
                <w:strike/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 xml:space="preserve">в день исполнения сделки в течение </w:t>
            </w:r>
          </w:p>
          <w:p w14:paraId="1C357C97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времени приема платежных инструкций</w:t>
            </w:r>
          </w:p>
          <w:p w14:paraId="4AF96101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</w:p>
        </w:tc>
      </w:tr>
      <w:tr w:rsidR="00AE5745" w:rsidRPr="00D0730F" w14:paraId="0356E9DC" w14:textId="77777777" w:rsidTr="007751FC">
        <w:tc>
          <w:tcPr>
            <w:tcW w:w="659" w:type="pct"/>
          </w:tcPr>
          <w:p w14:paraId="38A4A9A1" w14:textId="77777777" w:rsidR="00AE5745" w:rsidRPr="00D0730F" w:rsidRDefault="00AE5745" w:rsidP="007751FC">
            <w:pPr>
              <w:jc w:val="center"/>
              <w:rPr>
                <w:b/>
                <w:sz w:val="24"/>
                <w:szCs w:val="24"/>
              </w:rPr>
            </w:pPr>
            <w:r w:rsidRPr="00D0730F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2058" w:type="pct"/>
            <w:gridSpan w:val="3"/>
          </w:tcPr>
          <w:p w14:paraId="200C5716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перечисление Банком белорусских рублей либо иностранной валюты за купленную либо проданную, либо конвертированную клиентами иностранную валюту</w:t>
            </w:r>
          </w:p>
        </w:tc>
        <w:tc>
          <w:tcPr>
            <w:tcW w:w="2283" w:type="pct"/>
          </w:tcPr>
          <w:p w14:paraId="1475B96B" w14:textId="77777777" w:rsidR="00AE5745" w:rsidRPr="00D0730F" w:rsidRDefault="00AE5745" w:rsidP="007751FC">
            <w:pPr>
              <w:jc w:val="both"/>
              <w:rPr>
                <w:sz w:val="24"/>
                <w:szCs w:val="24"/>
              </w:rPr>
            </w:pPr>
            <w:r w:rsidRPr="00D0730F">
              <w:rPr>
                <w:sz w:val="24"/>
                <w:szCs w:val="24"/>
              </w:rPr>
              <w:t>не позднее рабочего дня, следующего за днем поступления иностранной валюты или белорусских рублей клиента соответственно на определенные счета Банка</w:t>
            </w:r>
          </w:p>
        </w:tc>
      </w:tr>
    </w:tbl>
    <w:p w14:paraId="385641F0" w14:textId="77777777" w:rsidR="00AE5745" w:rsidRPr="00D0730F" w:rsidRDefault="00AE5745" w:rsidP="00AE5745">
      <w:pPr>
        <w:pStyle w:val="a3"/>
        <w:ind w:firstLine="570"/>
        <w:rPr>
          <w:szCs w:val="28"/>
        </w:rPr>
      </w:pPr>
    </w:p>
    <w:p w14:paraId="2A8DFD91" w14:textId="77777777" w:rsidR="008B7933" w:rsidRDefault="008B7933" w:rsidP="004A2E00">
      <w:pPr>
        <w:pStyle w:val="1"/>
        <w:keepNext w:val="0"/>
        <w:widowControl w:val="0"/>
        <w:tabs>
          <w:tab w:val="num" w:pos="1134"/>
        </w:tabs>
        <w:ind w:left="567" w:right="28" w:hanging="567"/>
        <w:jc w:val="center"/>
        <w:rPr>
          <w:b/>
          <w:caps/>
          <w:szCs w:val="28"/>
        </w:rPr>
      </w:pPr>
    </w:p>
    <w:sectPr w:rsidR="008B7933" w:rsidSect="008B7933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5C67" w14:textId="77777777" w:rsidR="00295532" w:rsidRDefault="00295532">
      <w:r>
        <w:separator/>
      </w:r>
    </w:p>
  </w:endnote>
  <w:endnote w:type="continuationSeparator" w:id="0">
    <w:p w14:paraId="2AAC6722" w14:textId="77777777" w:rsidR="00295532" w:rsidRDefault="0029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9087" w14:textId="77777777" w:rsidR="009C24C0" w:rsidRDefault="00400271" w:rsidP="003C238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CB95DB0" w14:textId="77777777" w:rsidR="009C24C0" w:rsidRDefault="009C24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0D52" w14:textId="77777777" w:rsidR="00295532" w:rsidRDefault="00295532">
      <w:r>
        <w:separator/>
      </w:r>
    </w:p>
  </w:footnote>
  <w:footnote w:type="continuationSeparator" w:id="0">
    <w:p w14:paraId="2BD880D2" w14:textId="77777777" w:rsidR="00295532" w:rsidRDefault="0029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CAAF" w14:textId="77777777" w:rsidR="009C24C0" w:rsidRDefault="00400271" w:rsidP="005F0A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D5938A" w14:textId="77777777" w:rsidR="009C24C0" w:rsidRDefault="009C24C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4725" w14:textId="77777777" w:rsidR="009C24C0" w:rsidRDefault="00400271" w:rsidP="005F0A66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C24C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70BE">
      <w:rPr>
        <w:rStyle w:val="a6"/>
        <w:noProof/>
      </w:rPr>
      <w:t>3</w:t>
    </w:r>
    <w:r>
      <w:rPr>
        <w:rStyle w:val="a6"/>
      </w:rPr>
      <w:fldChar w:fldCharType="end"/>
    </w:r>
  </w:p>
  <w:p w14:paraId="5047482F" w14:textId="77777777" w:rsidR="009C24C0" w:rsidRDefault="009C24C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E6D1" w14:textId="77777777" w:rsidR="009C24C0" w:rsidRDefault="00F97677" w:rsidP="00F41908">
    <w:pPr>
      <w:pStyle w:val="ad"/>
      <w:jc w:val="center"/>
    </w:pPr>
    <w:r>
      <w:rPr>
        <w:noProof/>
      </w:rPr>
      <w:drawing>
        <wp:inline distT="0" distB="0" distL="0" distR="0" wp14:anchorId="469DA51A" wp14:editId="28D3C3B1">
          <wp:extent cx="2981325" cy="352425"/>
          <wp:effectExtent l="0" t="0" r="9525" b="9525"/>
          <wp:docPr id="3" name="Рисунок 3" descr="PNG_ру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NG_рус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BB8"/>
    <w:multiLevelType w:val="hybridMultilevel"/>
    <w:tmpl w:val="66BA7254"/>
    <w:lvl w:ilvl="0" w:tplc="2B7C9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45CAB"/>
    <w:multiLevelType w:val="hybridMultilevel"/>
    <w:tmpl w:val="5BBEF0F4"/>
    <w:lvl w:ilvl="0" w:tplc="A51C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E00"/>
    <w:rsid w:val="000024DF"/>
    <w:rsid w:val="00004986"/>
    <w:rsid w:val="000306F1"/>
    <w:rsid w:val="00036EA3"/>
    <w:rsid w:val="00047CE2"/>
    <w:rsid w:val="00054326"/>
    <w:rsid w:val="00062E4E"/>
    <w:rsid w:val="00063889"/>
    <w:rsid w:val="00077D7B"/>
    <w:rsid w:val="00086C20"/>
    <w:rsid w:val="0009207C"/>
    <w:rsid w:val="000941DE"/>
    <w:rsid w:val="00097D2D"/>
    <w:rsid w:val="000A4151"/>
    <w:rsid w:val="000A6EAB"/>
    <w:rsid w:val="000B2FBB"/>
    <w:rsid w:val="000C7D35"/>
    <w:rsid w:val="000D09FF"/>
    <w:rsid w:val="000D10B2"/>
    <w:rsid w:val="000D3BEA"/>
    <w:rsid w:val="000D4D83"/>
    <w:rsid w:val="000D7A13"/>
    <w:rsid w:val="000E42FB"/>
    <w:rsid w:val="000E51E7"/>
    <w:rsid w:val="0010152C"/>
    <w:rsid w:val="0010288F"/>
    <w:rsid w:val="00104C59"/>
    <w:rsid w:val="00110540"/>
    <w:rsid w:val="001133AA"/>
    <w:rsid w:val="00115412"/>
    <w:rsid w:val="00121604"/>
    <w:rsid w:val="00123C35"/>
    <w:rsid w:val="00127C64"/>
    <w:rsid w:val="001355D9"/>
    <w:rsid w:val="0013737E"/>
    <w:rsid w:val="00144152"/>
    <w:rsid w:val="0014632D"/>
    <w:rsid w:val="00160362"/>
    <w:rsid w:val="00160F09"/>
    <w:rsid w:val="00161A3C"/>
    <w:rsid w:val="00170C20"/>
    <w:rsid w:val="00171F2A"/>
    <w:rsid w:val="00172CD3"/>
    <w:rsid w:val="00182473"/>
    <w:rsid w:val="0018347C"/>
    <w:rsid w:val="00190259"/>
    <w:rsid w:val="00190460"/>
    <w:rsid w:val="0019068F"/>
    <w:rsid w:val="001A3213"/>
    <w:rsid w:val="001C343D"/>
    <w:rsid w:val="001C5393"/>
    <w:rsid w:val="001E2A99"/>
    <w:rsid w:val="001E40E6"/>
    <w:rsid w:val="001F183C"/>
    <w:rsid w:val="001F5238"/>
    <w:rsid w:val="001F5761"/>
    <w:rsid w:val="001F77A5"/>
    <w:rsid w:val="002004CC"/>
    <w:rsid w:val="00202064"/>
    <w:rsid w:val="00204C83"/>
    <w:rsid w:val="002069DF"/>
    <w:rsid w:val="00210D0E"/>
    <w:rsid w:val="00212459"/>
    <w:rsid w:val="00223A81"/>
    <w:rsid w:val="0022476E"/>
    <w:rsid w:val="002268A7"/>
    <w:rsid w:val="00232DA2"/>
    <w:rsid w:val="00236942"/>
    <w:rsid w:val="00254D68"/>
    <w:rsid w:val="0025704B"/>
    <w:rsid w:val="00257EE1"/>
    <w:rsid w:val="00287618"/>
    <w:rsid w:val="00295532"/>
    <w:rsid w:val="002A46D5"/>
    <w:rsid w:val="002B0049"/>
    <w:rsid w:val="002B2836"/>
    <w:rsid w:val="002B4023"/>
    <w:rsid w:val="002D6FEF"/>
    <w:rsid w:val="002D7A49"/>
    <w:rsid w:val="002E3899"/>
    <w:rsid w:val="002E4762"/>
    <w:rsid w:val="00311DCE"/>
    <w:rsid w:val="00312180"/>
    <w:rsid w:val="00315270"/>
    <w:rsid w:val="00315A64"/>
    <w:rsid w:val="00330566"/>
    <w:rsid w:val="00336490"/>
    <w:rsid w:val="00340D52"/>
    <w:rsid w:val="00341055"/>
    <w:rsid w:val="003473D7"/>
    <w:rsid w:val="00363341"/>
    <w:rsid w:val="0036790B"/>
    <w:rsid w:val="00370602"/>
    <w:rsid w:val="00373AE5"/>
    <w:rsid w:val="003758E4"/>
    <w:rsid w:val="00382080"/>
    <w:rsid w:val="0038238E"/>
    <w:rsid w:val="003846B5"/>
    <w:rsid w:val="003848CC"/>
    <w:rsid w:val="00387960"/>
    <w:rsid w:val="00391E6D"/>
    <w:rsid w:val="00397771"/>
    <w:rsid w:val="003B2218"/>
    <w:rsid w:val="003C238B"/>
    <w:rsid w:val="003C7929"/>
    <w:rsid w:val="003D3D9E"/>
    <w:rsid w:val="003E52D0"/>
    <w:rsid w:val="003F3773"/>
    <w:rsid w:val="00400271"/>
    <w:rsid w:val="00402FF5"/>
    <w:rsid w:val="004135B2"/>
    <w:rsid w:val="0042283F"/>
    <w:rsid w:val="004271E8"/>
    <w:rsid w:val="00431361"/>
    <w:rsid w:val="0044115F"/>
    <w:rsid w:val="004573BB"/>
    <w:rsid w:val="004669E6"/>
    <w:rsid w:val="00467E62"/>
    <w:rsid w:val="0047005F"/>
    <w:rsid w:val="00471157"/>
    <w:rsid w:val="00473D91"/>
    <w:rsid w:val="00494CAC"/>
    <w:rsid w:val="00494FD7"/>
    <w:rsid w:val="004A21CF"/>
    <w:rsid w:val="004A2E00"/>
    <w:rsid w:val="004A5781"/>
    <w:rsid w:val="004A764A"/>
    <w:rsid w:val="004B75F4"/>
    <w:rsid w:val="004C1DDD"/>
    <w:rsid w:val="004C1F1F"/>
    <w:rsid w:val="004C2345"/>
    <w:rsid w:val="004D70C1"/>
    <w:rsid w:val="004F0EC2"/>
    <w:rsid w:val="005034EB"/>
    <w:rsid w:val="00514E55"/>
    <w:rsid w:val="005161F6"/>
    <w:rsid w:val="005176BF"/>
    <w:rsid w:val="00517B1E"/>
    <w:rsid w:val="0052094E"/>
    <w:rsid w:val="005252C1"/>
    <w:rsid w:val="00535509"/>
    <w:rsid w:val="005401CC"/>
    <w:rsid w:val="005402D4"/>
    <w:rsid w:val="00540627"/>
    <w:rsid w:val="00541456"/>
    <w:rsid w:val="005629D2"/>
    <w:rsid w:val="00564CBE"/>
    <w:rsid w:val="00565075"/>
    <w:rsid w:val="00571E24"/>
    <w:rsid w:val="0058127C"/>
    <w:rsid w:val="00591B36"/>
    <w:rsid w:val="005B6B1B"/>
    <w:rsid w:val="005C065F"/>
    <w:rsid w:val="005E0ADE"/>
    <w:rsid w:val="005F0A66"/>
    <w:rsid w:val="00602150"/>
    <w:rsid w:val="00632999"/>
    <w:rsid w:val="0065652E"/>
    <w:rsid w:val="0066346A"/>
    <w:rsid w:val="00663F2D"/>
    <w:rsid w:val="006712CA"/>
    <w:rsid w:val="006C1818"/>
    <w:rsid w:val="006C75B1"/>
    <w:rsid w:val="006E1EC7"/>
    <w:rsid w:val="00702037"/>
    <w:rsid w:val="00703678"/>
    <w:rsid w:val="007133D5"/>
    <w:rsid w:val="00725CF4"/>
    <w:rsid w:val="00740E33"/>
    <w:rsid w:val="00750E0F"/>
    <w:rsid w:val="00767C2C"/>
    <w:rsid w:val="00785302"/>
    <w:rsid w:val="00785C19"/>
    <w:rsid w:val="00790CDE"/>
    <w:rsid w:val="0079386B"/>
    <w:rsid w:val="00795B1E"/>
    <w:rsid w:val="007A4410"/>
    <w:rsid w:val="007A59EF"/>
    <w:rsid w:val="007C0E6F"/>
    <w:rsid w:val="007D1FE7"/>
    <w:rsid w:val="007D2104"/>
    <w:rsid w:val="007D69CD"/>
    <w:rsid w:val="007D74ED"/>
    <w:rsid w:val="007E33AC"/>
    <w:rsid w:val="007E6C17"/>
    <w:rsid w:val="007F6FAC"/>
    <w:rsid w:val="00815610"/>
    <w:rsid w:val="008363FA"/>
    <w:rsid w:val="00855DA1"/>
    <w:rsid w:val="00871173"/>
    <w:rsid w:val="008755DA"/>
    <w:rsid w:val="0087588D"/>
    <w:rsid w:val="00890293"/>
    <w:rsid w:val="00891F01"/>
    <w:rsid w:val="008B7933"/>
    <w:rsid w:val="008C0366"/>
    <w:rsid w:val="008C7C6A"/>
    <w:rsid w:val="008D0AFF"/>
    <w:rsid w:val="008D1298"/>
    <w:rsid w:val="008D4F60"/>
    <w:rsid w:val="008E03A8"/>
    <w:rsid w:val="008E0D48"/>
    <w:rsid w:val="008F3FDE"/>
    <w:rsid w:val="008F4478"/>
    <w:rsid w:val="00910745"/>
    <w:rsid w:val="00910FD1"/>
    <w:rsid w:val="00911613"/>
    <w:rsid w:val="0092671B"/>
    <w:rsid w:val="00946D3A"/>
    <w:rsid w:val="00947665"/>
    <w:rsid w:val="00947BB9"/>
    <w:rsid w:val="00984DCA"/>
    <w:rsid w:val="00985DB8"/>
    <w:rsid w:val="00994232"/>
    <w:rsid w:val="009A2EA4"/>
    <w:rsid w:val="009A73A3"/>
    <w:rsid w:val="009C12DD"/>
    <w:rsid w:val="009C24C0"/>
    <w:rsid w:val="009C5395"/>
    <w:rsid w:val="009C5698"/>
    <w:rsid w:val="009C64CB"/>
    <w:rsid w:val="009E43C4"/>
    <w:rsid w:val="009F0AAA"/>
    <w:rsid w:val="009F1116"/>
    <w:rsid w:val="009F2256"/>
    <w:rsid w:val="009F6DC6"/>
    <w:rsid w:val="00A07879"/>
    <w:rsid w:val="00A258D5"/>
    <w:rsid w:val="00A25F3E"/>
    <w:rsid w:val="00A27829"/>
    <w:rsid w:val="00A27C1D"/>
    <w:rsid w:val="00A30399"/>
    <w:rsid w:val="00A329D7"/>
    <w:rsid w:val="00A5304E"/>
    <w:rsid w:val="00A600B6"/>
    <w:rsid w:val="00A71923"/>
    <w:rsid w:val="00A867B4"/>
    <w:rsid w:val="00A956EB"/>
    <w:rsid w:val="00AA1E95"/>
    <w:rsid w:val="00AA44A8"/>
    <w:rsid w:val="00AD009F"/>
    <w:rsid w:val="00AE22F1"/>
    <w:rsid w:val="00AE5745"/>
    <w:rsid w:val="00AF3B90"/>
    <w:rsid w:val="00B06538"/>
    <w:rsid w:val="00B25087"/>
    <w:rsid w:val="00B450C4"/>
    <w:rsid w:val="00B46951"/>
    <w:rsid w:val="00B521BF"/>
    <w:rsid w:val="00B55F07"/>
    <w:rsid w:val="00B642DA"/>
    <w:rsid w:val="00B66878"/>
    <w:rsid w:val="00B77A85"/>
    <w:rsid w:val="00B86684"/>
    <w:rsid w:val="00B9392F"/>
    <w:rsid w:val="00B95D04"/>
    <w:rsid w:val="00BB42C0"/>
    <w:rsid w:val="00BB482F"/>
    <w:rsid w:val="00BC1DA9"/>
    <w:rsid w:val="00BC27E2"/>
    <w:rsid w:val="00BE19C5"/>
    <w:rsid w:val="00BE1EEB"/>
    <w:rsid w:val="00BE31DF"/>
    <w:rsid w:val="00BF5306"/>
    <w:rsid w:val="00BF5D32"/>
    <w:rsid w:val="00C03A2F"/>
    <w:rsid w:val="00C03F60"/>
    <w:rsid w:val="00C05CF8"/>
    <w:rsid w:val="00C12C80"/>
    <w:rsid w:val="00C1490F"/>
    <w:rsid w:val="00C1631C"/>
    <w:rsid w:val="00C234D7"/>
    <w:rsid w:val="00C245F5"/>
    <w:rsid w:val="00C43691"/>
    <w:rsid w:val="00C44642"/>
    <w:rsid w:val="00C470BC"/>
    <w:rsid w:val="00C52D4C"/>
    <w:rsid w:val="00C662BA"/>
    <w:rsid w:val="00C67CE7"/>
    <w:rsid w:val="00C8193D"/>
    <w:rsid w:val="00C82D71"/>
    <w:rsid w:val="00C85687"/>
    <w:rsid w:val="00C858F2"/>
    <w:rsid w:val="00C9087D"/>
    <w:rsid w:val="00CA6F7A"/>
    <w:rsid w:val="00CF2920"/>
    <w:rsid w:val="00D23B75"/>
    <w:rsid w:val="00D401C7"/>
    <w:rsid w:val="00D47030"/>
    <w:rsid w:val="00D77CDE"/>
    <w:rsid w:val="00D93C02"/>
    <w:rsid w:val="00DA5537"/>
    <w:rsid w:val="00DB2592"/>
    <w:rsid w:val="00DB5739"/>
    <w:rsid w:val="00DC3ED4"/>
    <w:rsid w:val="00E011AF"/>
    <w:rsid w:val="00E02B49"/>
    <w:rsid w:val="00E05929"/>
    <w:rsid w:val="00E10BD0"/>
    <w:rsid w:val="00E10F3A"/>
    <w:rsid w:val="00E17987"/>
    <w:rsid w:val="00E353CB"/>
    <w:rsid w:val="00E35F01"/>
    <w:rsid w:val="00E360EB"/>
    <w:rsid w:val="00E41817"/>
    <w:rsid w:val="00E51E4E"/>
    <w:rsid w:val="00E547F8"/>
    <w:rsid w:val="00E570BE"/>
    <w:rsid w:val="00E57FB0"/>
    <w:rsid w:val="00E616B7"/>
    <w:rsid w:val="00E71F85"/>
    <w:rsid w:val="00EB4072"/>
    <w:rsid w:val="00EB48EB"/>
    <w:rsid w:val="00EB73EB"/>
    <w:rsid w:val="00EB75D2"/>
    <w:rsid w:val="00EC150E"/>
    <w:rsid w:val="00EC684F"/>
    <w:rsid w:val="00ED73C0"/>
    <w:rsid w:val="00EF01C0"/>
    <w:rsid w:val="00EF35E2"/>
    <w:rsid w:val="00F17DDB"/>
    <w:rsid w:val="00F23BB3"/>
    <w:rsid w:val="00F248A0"/>
    <w:rsid w:val="00F31964"/>
    <w:rsid w:val="00F4084F"/>
    <w:rsid w:val="00F41908"/>
    <w:rsid w:val="00F427AC"/>
    <w:rsid w:val="00F53B35"/>
    <w:rsid w:val="00F558E1"/>
    <w:rsid w:val="00F71B52"/>
    <w:rsid w:val="00F7395F"/>
    <w:rsid w:val="00F7445A"/>
    <w:rsid w:val="00F828C2"/>
    <w:rsid w:val="00F8516A"/>
    <w:rsid w:val="00F86F14"/>
    <w:rsid w:val="00F90D98"/>
    <w:rsid w:val="00F91C21"/>
    <w:rsid w:val="00F97677"/>
    <w:rsid w:val="00FA0628"/>
    <w:rsid w:val="00FA7FA0"/>
    <w:rsid w:val="00FB163D"/>
    <w:rsid w:val="00FB4E11"/>
    <w:rsid w:val="00FC5314"/>
    <w:rsid w:val="00FD3C1F"/>
    <w:rsid w:val="00FE7AD0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3FCE0"/>
  <w15:docId w15:val="{ADC6294C-4EC4-456D-8F90-3E2B44F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2E00"/>
  </w:style>
  <w:style w:type="paragraph" w:styleId="1">
    <w:name w:val="heading 1"/>
    <w:basedOn w:val="a"/>
    <w:next w:val="a"/>
    <w:qFormat/>
    <w:rsid w:val="004A2E00"/>
    <w:pPr>
      <w:keepNext/>
      <w:ind w:firstLine="623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2E00"/>
    <w:pPr>
      <w:ind w:firstLine="720"/>
    </w:pPr>
    <w:rPr>
      <w:rFonts w:ascii="Consultant" w:hAnsi="Consultant"/>
    </w:rPr>
  </w:style>
  <w:style w:type="paragraph" w:styleId="a3">
    <w:name w:val="Body Text Indent"/>
    <w:basedOn w:val="a"/>
    <w:rsid w:val="004A2E00"/>
    <w:pPr>
      <w:ind w:firstLine="855"/>
      <w:jc w:val="both"/>
    </w:pPr>
    <w:rPr>
      <w:sz w:val="28"/>
      <w:szCs w:val="24"/>
    </w:rPr>
  </w:style>
  <w:style w:type="table" w:styleId="a4">
    <w:name w:val="Table Grid"/>
    <w:basedOn w:val="a1"/>
    <w:rsid w:val="004A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8711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71173"/>
    <w:rPr>
      <w:rFonts w:cs="Times New Roman"/>
    </w:rPr>
  </w:style>
  <w:style w:type="character" w:styleId="a7">
    <w:name w:val="annotation reference"/>
    <w:basedOn w:val="a0"/>
    <w:semiHidden/>
    <w:rsid w:val="000C7D35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0C7D35"/>
  </w:style>
  <w:style w:type="paragraph" w:styleId="a9">
    <w:name w:val="annotation subject"/>
    <w:basedOn w:val="a8"/>
    <w:next w:val="a8"/>
    <w:semiHidden/>
    <w:rsid w:val="000C7D35"/>
    <w:rPr>
      <w:b/>
      <w:bCs/>
    </w:rPr>
  </w:style>
  <w:style w:type="paragraph" w:styleId="aa">
    <w:name w:val="Balloon Text"/>
    <w:basedOn w:val="a"/>
    <w:semiHidden/>
    <w:rsid w:val="000C7D35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C7D35"/>
  </w:style>
  <w:style w:type="character" w:styleId="ac">
    <w:name w:val="footnote reference"/>
    <w:basedOn w:val="a0"/>
    <w:semiHidden/>
    <w:rsid w:val="000C7D35"/>
    <w:rPr>
      <w:rFonts w:cs="Times New Roman"/>
      <w:vertAlign w:val="superscript"/>
    </w:rPr>
  </w:style>
  <w:style w:type="paragraph" w:styleId="ad">
    <w:name w:val="header"/>
    <w:basedOn w:val="a"/>
    <w:rsid w:val="007E6C17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946D3A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ED73C0"/>
    <w:pPr>
      <w:ind w:left="720"/>
      <w:contextualSpacing/>
    </w:pPr>
  </w:style>
  <w:style w:type="paragraph" w:customStyle="1" w:styleId="Default">
    <w:name w:val="Default"/>
    <w:rsid w:val="000B2F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C2B49-4CB6-4B59-A53D-BC224013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5970</CharactersWithSpaces>
  <SharedDoc>false</SharedDoc>
  <HLinks>
    <vt:vector size="6" baseType="variant">
      <vt:variant>
        <vt:i4>458774</vt:i4>
      </vt:variant>
      <vt:variant>
        <vt:i4>0</vt:i4>
      </vt:variant>
      <vt:variant>
        <vt:i4>0</vt:i4>
      </vt:variant>
      <vt:variant>
        <vt:i4>5</vt:i4>
      </vt:variant>
      <vt:variant>
        <vt:lpwstr>http://www.priorbank.by/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Anatoly Yakovlev</cp:lastModifiedBy>
  <cp:revision>3</cp:revision>
  <cp:lastPrinted>2019-06-06T13:48:00Z</cp:lastPrinted>
  <dcterms:created xsi:type="dcterms:W3CDTF">2022-12-13T08:03:00Z</dcterms:created>
  <dcterms:modified xsi:type="dcterms:W3CDTF">2022-12-13T08:15:00Z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98124a-e7a7-4f64-b8a2-ce9f46b85150_Enabled">
    <vt:lpwstr>true</vt:lpwstr>
  </property>
  <property fmtid="{D5CDD505-2E9C-101B-9397-08002B2CF9AE}" pid="3" name="MSIP_Label_c498124a-e7a7-4f64-b8a2-ce9f46b85150_SetDate">
    <vt:lpwstr>2022-05-31T07:04:00Z</vt:lpwstr>
  </property>
  <property fmtid="{D5CDD505-2E9C-101B-9397-08002B2CF9AE}" pid="4" name="MSIP_Label_c498124a-e7a7-4f64-b8a2-ce9f46b85150_Method">
    <vt:lpwstr>Privileged</vt:lpwstr>
  </property>
  <property fmtid="{D5CDD505-2E9C-101B-9397-08002B2CF9AE}" pid="5" name="MSIP_Label_c498124a-e7a7-4f64-b8a2-ce9f46b85150_Name">
    <vt:lpwstr>Personal</vt:lpwstr>
  </property>
  <property fmtid="{D5CDD505-2E9C-101B-9397-08002B2CF9AE}" pid="6" name="MSIP_Label_c498124a-e7a7-4f64-b8a2-ce9f46b85150_SiteId">
    <vt:lpwstr>9b511fda-f0b1-43a5-b06e-1e720f64520a</vt:lpwstr>
  </property>
  <property fmtid="{D5CDD505-2E9C-101B-9397-08002B2CF9AE}" pid="7" name="MSIP_Label_c498124a-e7a7-4f64-b8a2-ce9f46b85150_ActionId">
    <vt:lpwstr>c0cc91ac-9799-4677-9cd5-6af434b7ffea</vt:lpwstr>
  </property>
  <property fmtid="{D5CDD505-2E9C-101B-9397-08002B2CF9AE}" pid="8" name="MSIP_Label_c498124a-e7a7-4f64-b8a2-ce9f46b85150_ContentBits">
    <vt:lpwstr>0</vt:lpwstr>
  </property>
</Properties>
</file>